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4" w:rsidRPr="00D401B3" w:rsidRDefault="007F0E3C" w:rsidP="007F0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0243F" w:rsidRPr="00D401B3">
        <w:rPr>
          <w:rFonts w:ascii="Times New Roman" w:hAnsi="Times New Roman" w:cs="Times New Roman"/>
          <w:b/>
          <w:sz w:val="24"/>
          <w:szCs w:val="24"/>
        </w:rPr>
        <w:t>aisine de l’</w:t>
      </w:r>
      <w:r w:rsidR="003A236C" w:rsidRPr="00D401B3">
        <w:rPr>
          <w:rFonts w:ascii="Times New Roman" w:hAnsi="Times New Roman" w:cs="Times New Roman"/>
          <w:b/>
          <w:sz w:val="24"/>
          <w:szCs w:val="24"/>
        </w:rPr>
        <w:t>Observatoire d’analyse et d’appui au dialogue social</w:t>
      </w:r>
    </w:p>
    <w:p w:rsidR="00EB2660" w:rsidRPr="00D401B3" w:rsidRDefault="00EB2660" w:rsidP="00AC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3F7" w:rsidRPr="00D401B3" w:rsidRDefault="007B3944" w:rsidP="00AC2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1B3">
        <w:rPr>
          <w:rFonts w:ascii="Times New Roman" w:hAnsi="Times New Roman" w:cs="Times New Roman"/>
          <w:sz w:val="24"/>
          <w:szCs w:val="24"/>
        </w:rPr>
        <w:t>L’observatoire du dialogue social est institué par l</w:t>
      </w:r>
      <w:r w:rsidR="003A236C" w:rsidRPr="00D401B3">
        <w:rPr>
          <w:rFonts w:ascii="Times New Roman" w:hAnsi="Times New Roman" w:cs="Times New Roman"/>
          <w:sz w:val="24"/>
          <w:szCs w:val="24"/>
        </w:rPr>
        <w:t xml:space="preserve">’article 9 de l’ordonnance n° 2017-1385 du 22/09/2017 </w:t>
      </w:r>
      <w:r w:rsidR="003A236C" w:rsidRPr="00D401B3">
        <w:rPr>
          <w:rFonts w:ascii="Times New Roman" w:hAnsi="Times New Roman" w:cs="Times New Roman"/>
          <w:sz w:val="24"/>
          <w:szCs w:val="24"/>
          <w:lang w:eastAsia="fr-FR"/>
        </w:rPr>
        <w:t>relative au renforcement de la négociation collective</w:t>
      </w:r>
      <w:r w:rsidR="00AC23F7" w:rsidRPr="00D401B3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1B3E9C" w:rsidRPr="00D401B3">
        <w:rPr>
          <w:rFonts w:ascii="Times New Roman" w:hAnsi="Times New Roman" w:cs="Times New Roman"/>
          <w:sz w:val="24"/>
          <w:szCs w:val="24"/>
          <w:lang w:eastAsia="fr-FR"/>
        </w:rPr>
        <w:t xml:space="preserve">codifié </w:t>
      </w:r>
      <w:r w:rsidR="005627FF" w:rsidRPr="00D401B3">
        <w:rPr>
          <w:rFonts w:ascii="Times New Roman" w:hAnsi="Times New Roman" w:cs="Times New Roman"/>
          <w:sz w:val="24"/>
          <w:szCs w:val="24"/>
          <w:lang w:eastAsia="fr-FR"/>
        </w:rPr>
        <w:t xml:space="preserve">aux </w:t>
      </w:r>
      <w:r w:rsidR="00AC23F7" w:rsidRPr="00D401B3">
        <w:rPr>
          <w:rFonts w:ascii="Times New Roman" w:hAnsi="Times New Roman" w:cs="Times New Roman"/>
          <w:sz w:val="24"/>
          <w:szCs w:val="24"/>
          <w:lang w:eastAsia="fr-FR"/>
        </w:rPr>
        <w:t xml:space="preserve">articles L.2234-4 à L.2234-6 du code du travail. </w:t>
      </w:r>
      <w:r w:rsidR="00127213" w:rsidRPr="00D401B3">
        <w:rPr>
          <w:rFonts w:ascii="Times New Roman" w:hAnsi="Times New Roman" w:cs="Times New Roman"/>
          <w:sz w:val="24"/>
          <w:szCs w:val="24"/>
          <w:lang w:eastAsia="fr-FR"/>
        </w:rPr>
        <w:t xml:space="preserve">Il est composé </w:t>
      </w:r>
      <w:r w:rsidR="00194254">
        <w:rPr>
          <w:rFonts w:ascii="Times New Roman" w:hAnsi="Times New Roman" w:cs="Times New Roman"/>
          <w:sz w:val="24"/>
          <w:szCs w:val="24"/>
        </w:rPr>
        <w:t>d’organisations syndicales et d’organisations professionnelles</w:t>
      </w:r>
      <w:r w:rsidR="00127213" w:rsidRPr="00D401B3">
        <w:rPr>
          <w:rFonts w:ascii="Times New Roman" w:hAnsi="Times New Roman" w:cs="Times New Roman"/>
          <w:sz w:val="24"/>
          <w:szCs w:val="24"/>
        </w:rPr>
        <w:t xml:space="preserve"> représentatives plus un représentant de l’autorité adminis</w:t>
      </w:r>
      <w:r w:rsidR="00D401B3">
        <w:rPr>
          <w:rFonts w:ascii="Times New Roman" w:hAnsi="Times New Roman" w:cs="Times New Roman"/>
          <w:sz w:val="24"/>
          <w:szCs w:val="24"/>
        </w:rPr>
        <w:t xml:space="preserve">trative désigné par le </w:t>
      </w:r>
      <w:r w:rsidR="00477417">
        <w:rPr>
          <w:rFonts w:ascii="Times New Roman" w:hAnsi="Times New Roman" w:cs="Times New Roman"/>
          <w:sz w:val="24"/>
          <w:szCs w:val="24"/>
        </w:rPr>
        <w:t>directeur régional de l’emploi, des entreprises, du travail et des solidarités (DREETS).</w:t>
      </w:r>
      <w:r w:rsidR="00D40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36C" w:rsidRDefault="003A236C" w:rsidP="00AC23F7">
      <w:pPr>
        <w:spacing w:after="0"/>
        <w:rPr>
          <w:rFonts w:ascii="Times New Roman" w:hAnsi="Times New Roman" w:cs="Times New Roman"/>
          <w:sz w:val="24"/>
          <w:szCs w:val="24"/>
          <w:lang w:eastAsia="fr-FR"/>
        </w:rPr>
      </w:pPr>
      <w:r w:rsidRPr="00D401B3">
        <w:rPr>
          <w:rFonts w:ascii="Times New Roman" w:hAnsi="Times New Roman" w:cs="Times New Roman"/>
          <w:sz w:val="24"/>
          <w:szCs w:val="24"/>
          <w:lang w:eastAsia="fr-FR"/>
        </w:rPr>
        <w:t>La finalité est de favoriser et d’encourager dans chaque département le dialogue social et la</w:t>
      </w:r>
      <w:r w:rsidR="00AC23F7" w:rsidRPr="00D401B3">
        <w:rPr>
          <w:rFonts w:ascii="Times New Roman" w:hAnsi="Times New Roman" w:cs="Times New Roman"/>
          <w:sz w:val="24"/>
          <w:szCs w:val="24"/>
          <w:lang w:eastAsia="fr-FR"/>
        </w:rPr>
        <w:t xml:space="preserve"> négociation collective dans les </w:t>
      </w:r>
      <w:r w:rsidRPr="00D401B3">
        <w:rPr>
          <w:rFonts w:ascii="Times New Roman" w:hAnsi="Times New Roman" w:cs="Times New Roman"/>
          <w:sz w:val="24"/>
          <w:szCs w:val="24"/>
          <w:lang w:eastAsia="fr-FR"/>
        </w:rPr>
        <w:t>entre</w:t>
      </w:r>
      <w:r w:rsidR="003C18EE">
        <w:rPr>
          <w:rFonts w:ascii="Times New Roman" w:hAnsi="Times New Roman" w:cs="Times New Roman"/>
          <w:sz w:val="24"/>
          <w:szCs w:val="24"/>
          <w:lang w:eastAsia="fr-FR"/>
        </w:rPr>
        <w:t xml:space="preserve">prises de moins de 50 salariés et à ce titre l’article </w:t>
      </w:r>
      <w:r w:rsidR="004A6ACD">
        <w:rPr>
          <w:rFonts w:ascii="Times New Roman" w:hAnsi="Times New Roman" w:cs="Times New Roman"/>
          <w:sz w:val="24"/>
          <w:szCs w:val="24"/>
          <w:lang w:eastAsia="fr-FR"/>
        </w:rPr>
        <w:t>L</w:t>
      </w:r>
      <w:r w:rsidR="003C18EE">
        <w:rPr>
          <w:rFonts w:ascii="Times New Roman" w:hAnsi="Times New Roman" w:cs="Times New Roman"/>
          <w:sz w:val="24"/>
          <w:szCs w:val="24"/>
          <w:lang w:eastAsia="fr-FR"/>
        </w:rPr>
        <w:t xml:space="preserve">.2234-6 du code </w:t>
      </w:r>
      <w:r w:rsidR="004A6ACD">
        <w:rPr>
          <w:rFonts w:ascii="Times New Roman" w:hAnsi="Times New Roman" w:cs="Times New Roman"/>
          <w:sz w:val="24"/>
          <w:szCs w:val="24"/>
          <w:lang w:eastAsia="fr-FR"/>
        </w:rPr>
        <w:t>du travail attribue à l’observatoire les missions suivantes :</w:t>
      </w:r>
    </w:p>
    <w:p w:rsidR="00194254" w:rsidRDefault="00194254" w:rsidP="00194254">
      <w:pPr>
        <w:pStyle w:val="NormalWeb"/>
      </w:pPr>
      <w:r>
        <w:t>1° Il établit un bilan annuel du dialogue social dans le département ;</w:t>
      </w:r>
    </w:p>
    <w:p w:rsidR="00194254" w:rsidRDefault="00194254" w:rsidP="00194254">
      <w:pPr>
        <w:pStyle w:val="NormalWeb"/>
      </w:pPr>
      <w:r>
        <w:t>2° Il est saisi par les organisations syndicales de salariés et les organisations professionnelles d'employeurs de toutes difficultés rencontrées dans le cadre d'une négociation ;</w:t>
      </w:r>
    </w:p>
    <w:p w:rsidR="00194254" w:rsidRDefault="00194254" w:rsidP="00194254">
      <w:pPr>
        <w:pStyle w:val="NormalWeb"/>
      </w:pPr>
      <w:r>
        <w:t>3° Il apporte son concours et son expertise juridique aux entreprises de son ressort dans le domaine du droit social.</w:t>
      </w:r>
    </w:p>
    <w:p w:rsidR="00085E37" w:rsidRDefault="004F7DD2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Ainsi en cas de difficulté les parties prenantes à une négociation </w:t>
      </w:r>
      <w:r w:rsidR="007A203F"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7A203F" w:rsidRPr="0067605D">
        <w:rPr>
          <w:rFonts w:ascii="Georgia" w:hAnsi="Georgia"/>
        </w:rPr>
        <w:t xml:space="preserve">entreprises du département, </w:t>
      </w:r>
      <w:r w:rsidR="004B43AB" w:rsidRPr="0067605D">
        <w:rPr>
          <w:rFonts w:ascii="Georgia" w:hAnsi="Georgia"/>
        </w:rPr>
        <w:t>organisations patronales,</w:t>
      </w:r>
      <w:r w:rsidR="007A203F" w:rsidRPr="0067605D">
        <w:rPr>
          <w:rFonts w:ascii="Georgia" w:hAnsi="Georgia"/>
        </w:rPr>
        <w:t xml:space="preserve"> organisations syndicales de salariés)</w:t>
      </w:r>
      <w:r w:rsidR="007A203F" w:rsidRPr="007A203F">
        <w:rPr>
          <w:rFonts w:ascii="Georgia" w:hAnsi="Georgia"/>
          <w:color w:val="FF0000"/>
        </w:rPr>
        <w:t xml:space="preserve"> </w:t>
      </w:r>
      <w:r w:rsidR="007A203F">
        <w:rPr>
          <w:rFonts w:ascii="Georgia" w:hAnsi="Georgia"/>
          <w:color w:val="222222"/>
        </w:rPr>
        <w:t>peuvent donc adresser leur demande de conseil ou d’expertise par courriel à l’adresse électronique suivante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peuvent saisir </w:t>
      </w:r>
      <w:r w:rsidR="007B3944" w:rsidRPr="00D401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l’observatoire du dialogue social </w:t>
      </w:r>
      <w:r w:rsidR="00085E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les entreprises peuvent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solliciter </w:t>
      </w:r>
      <w:r w:rsidR="006D02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matière de droit social </w:t>
      </w:r>
      <w:r w:rsidR="00127213" w:rsidRPr="00D401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 avis </w:t>
      </w:r>
      <w:r w:rsidR="00CF4981">
        <w:rPr>
          <w:rFonts w:ascii="Times New Roman" w:eastAsia="Times New Roman" w:hAnsi="Times New Roman" w:cs="Times New Roman"/>
          <w:sz w:val="24"/>
          <w:szCs w:val="24"/>
          <w:lang w:eastAsia="fr-FR"/>
        </w:rPr>
        <w:t>sauf en cas de conflit individuel qui est de la compétence du C</w:t>
      </w:r>
      <w:r w:rsid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>onseil des prud’hommes</w:t>
      </w:r>
      <w:r w:rsidR="00CF49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77417" w:rsidRPr="00477417" w:rsidRDefault="00D401B3" w:rsidP="00127213">
      <w:pPr>
        <w:spacing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127213" w:rsidRPr="00D401B3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fin vous devez renseigner de manière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complète le formulaire suivant </w:t>
      </w:r>
      <w:r w:rsidRPr="00592A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qui sera examiné en toute confidentialité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F6374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F63741" w:rsidRPr="00870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transmettre </w:t>
      </w:r>
      <w:r w:rsidR="00C838A9" w:rsidRPr="00870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accompagné de tous documents utiles </w:t>
      </w:r>
      <w:r w:rsidR="00870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messagerie </w:t>
      </w:r>
      <w:r w:rsidR="00F63741" w:rsidRPr="00870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l’adresse </w:t>
      </w:r>
      <w:r w:rsidR="009723F7" w:rsidRPr="00870F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électronique </w:t>
      </w:r>
      <w:r w:rsidR="00870F53" w:rsidRPr="00870F53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suivante :</w:t>
      </w:r>
      <w:r w:rsidR="007916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history="1">
        <w:r w:rsidR="00477417" w:rsidRPr="00FC3E83">
          <w:rPr>
            <w:rStyle w:val="Lienhypertexte"/>
          </w:rPr>
          <w:t>ddets-observatoire@haute-garonne.gouv.fr</w:t>
        </w:r>
      </w:hyperlink>
    </w:p>
    <w:p w:rsidR="00127213" w:rsidRDefault="00F63741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D401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ous serez tenu informé </w:t>
      </w:r>
      <w:r w:rsidR="003C54C6"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>sous</w:t>
      </w:r>
      <w:r w:rsidR="00592AE3"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7605D"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>un délai maximum de trois mois</w:t>
      </w:r>
      <w:r w:rsidR="003C54C6"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6597D">
        <w:rPr>
          <w:rFonts w:ascii="Times New Roman" w:eastAsia="Times New Roman" w:hAnsi="Times New Roman" w:cs="Times New Roman"/>
          <w:sz w:val="24"/>
          <w:szCs w:val="24"/>
          <w:lang w:eastAsia="fr-FR"/>
        </w:rPr>
        <w:t>des réponses susceptibles d’être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pportées suite à votre saisine de </w:t>
      </w:r>
      <w:r w:rsidRPr="00D401B3">
        <w:rPr>
          <w:rFonts w:ascii="Times New Roman" w:eastAsia="Times New Roman" w:hAnsi="Times New Roman" w:cs="Times New Roman"/>
          <w:sz w:val="24"/>
          <w:szCs w:val="24"/>
          <w:lang w:eastAsia="fr-FR"/>
        </w:rPr>
        <w:t>l’observatoire du dialogue social</w:t>
      </w:r>
      <w:r w:rsid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70F53" w:rsidRDefault="00870F53" w:rsidP="00870F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401B3" w:rsidRPr="00870F53" w:rsidRDefault="00870F53" w:rsidP="00870F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70F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Formulaire à renseigner</w:t>
      </w:r>
      <w:r w:rsidR="004E70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pour la saisine de l’ODS</w:t>
      </w:r>
    </w:p>
    <w:p w:rsidR="004B43AB" w:rsidRDefault="00D401B3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01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1° Vos coordonnées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4B43AB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</w:t>
      </w:r>
      <w:r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prénom :</w:t>
      </w:r>
      <w:r w:rsidR="00412C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:rsidR="004B43AB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:</w:t>
      </w:r>
    </w:p>
    <w:p w:rsidR="004B43AB" w:rsidRDefault="00477417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4B43AB">
        <w:rPr>
          <w:rFonts w:ascii="Times New Roman" w:eastAsia="Times New Roman" w:hAnsi="Times New Roman" w:cs="Times New Roman"/>
          <w:sz w:val="24"/>
          <w:szCs w:val="24"/>
          <w:lang w:eastAsia="fr-FR"/>
        </w:rPr>
        <w:t>ourriel :</w:t>
      </w:r>
    </w:p>
    <w:p w:rsidR="004B43AB" w:rsidRDefault="00477417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4B43AB">
        <w:rPr>
          <w:rFonts w:ascii="Times New Roman" w:eastAsia="Times New Roman" w:hAnsi="Times New Roman" w:cs="Times New Roman"/>
          <w:sz w:val="24"/>
          <w:szCs w:val="24"/>
          <w:lang w:eastAsia="fr-FR"/>
        </w:rPr>
        <w:t>él :</w:t>
      </w:r>
    </w:p>
    <w:p w:rsidR="00D401B3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D401B3">
        <w:rPr>
          <w:rFonts w:ascii="Times New Roman" w:eastAsia="Times New Roman" w:hAnsi="Times New Roman" w:cs="Times New Roman"/>
          <w:sz w:val="24"/>
          <w:szCs w:val="24"/>
          <w:lang w:eastAsia="fr-FR"/>
        </w:rPr>
        <w:t>andat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D401B3" w:rsidRDefault="00957F5D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7F5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2° Entreprise concernée </w:t>
      </w:r>
    </w:p>
    <w:p w:rsidR="004B43AB" w:rsidRPr="0067605D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>Raison sociale :</w:t>
      </w:r>
    </w:p>
    <w:p w:rsidR="00FB4533" w:rsidRDefault="00FB4533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45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Rattachement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éventuel </w:t>
      </w:r>
      <w:r w:rsidRPr="00FB4533">
        <w:rPr>
          <w:rFonts w:ascii="Times New Roman" w:eastAsia="Times New Roman" w:hAnsi="Times New Roman" w:cs="Times New Roman"/>
          <w:sz w:val="24"/>
          <w:szCs w:val="24"/>
          <w:lang w:eastAsia="fr-FR"/>
        </w:rPr>
        <w:t>à un groupe</w:t>
      </w:r>
      <w:r w:rsidR="004B43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="006E3F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oui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préciser :</w:t>
      </w:r>
    </w:p>
    <w:p w:rsidR="00FB4533" w:rsidRDefault="00FB4533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Rattachement éventuel à une UES </w:t>
      </w:r>
      <w:r w:rsidR="004B43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oui à préciser : </w:t>
      </w:r>
    </w:p>
    <w:p w:rsidR="006E3F63" w:rsidRDefault="006E3F63" w:rsidP="006E3F6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Activité de l’entreprise :</w:t>
      </w:r>
    </w:p>
    <w:p w:rsidR="00957F5D" w:rsidRDefault="00957F5D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Code NAF (inscrit sur le bulletin de paie) : </w:t>
      </w:r>
    </w:p>
    <w:p w:rsidR="004B43AB" w:rsidRDefault="00957F5D" w:rsidP="004B43AB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957F5D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 :</w:t>
      </w:r>
      <w:r w:rsidR="004B43AB" w:rsidRPr="004B43A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957F5D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Libellé de la convention collective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éventuellement applicable :</w:t>
      </w:r>
    </w:p>
    <w:p w:rsidR="00957F5D" w:rsidRDefault="00957F5D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Effectif :</w:t>
      </w:r>
    </w:p>
    <w:p w:rsidR="003D410E" w:rsidRDefault="003D410E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Présence </w:t>
      </w:r>
      <w:r w:rsidR="003C54C6"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représentants du personnel </w:t>
      </w:r>
      <w:r w:rsidR="004B43AB"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l’entreprise </w:t>
      </w:r>
      <w:r w:rsidR="002E10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(cocher </w:t>
      </w:r>
      <w:r w:rsidR="00550002">
        <w:rPr>
          <w:rFonts w:ascii="Times New Roman" w:eastAsia="Times New Roman" w:hAnsi="Times New Roman" w:cs="Times New Roman"/>
          <w:sz w:val="24"/>
          <w:szCs w:val="24"/>
          <w:lang w:eastAsia="fr-FR"/>
        </w:rPr>
        <w:t>la case correspondante)</w:t>
      </w:r>
      <w:r w:rsidR="004B43AB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653DAE" w:rsidRDefault="00653DAE" w:rsidP="00653DA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3DAE" w:rsidRDefault="00653DAE" w:rsidP="00653DAE">
      <w:pPr>
        <w:spacing w:after="0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CSE </w:t>
      </w:r>
      <w:r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(Comité Social et Economique)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oui </w:t>
      </w:r>
      <w:r>
        <w:rPr>
          <w:rFonts w:ascii="Calibri" w:hAnsi="Calibri" w:cs="Calibri"/>
        </w:rPr>
        <w:sym w:font="Wingdings 2" w:char="F035"/>
      </w:r>
      <w:r>
        <w:rPr>
          <w:rFonts w:ascii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non </w:t>
      </w:r>
      <w:r>
        <w:rPr>
          <w:rFonts w:ascii="Calibri" w:hAnsi="Calibri" w:cs="Calibri"/>
        </w:rPr>
        <w:sym w:font="Wingdings 2" w:char="F035"/>
      </w:r>
    </w:p>
    <w:p w:rsidR="00102639" w:rsidRPr="00653DAE" w:rsidRDefault="00102639" w:rsidP="00653DAE">
      <w:pPr>
        <w:pStyle w:val="Paragraphedeliste"/>
        <w:spacing w:after="0"/>
        <w:ind w:left="1425"/>
        <w:rPr>
          <w:rFonts w:ascii="Calibri" w:hAnsi="Calibri" w:cs="Calibri"/>
          <w:color w:val="FF0000"/>
        </w:rPr>
      </w:pPr>
    </w:p>
    <w:p w:rsidR="00EE538F" w:rsidRDefault="008F4437" w:rsidP="00EE538F">
      <w:pPr>
        <w:spacing w:after="0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CSSCT</w:t>
      </w:r>
      <w:r w:rsidR="00653D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53DAE"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653DAE" w:rsidRPr="0067605D">
        <w:t>Commission santé sécurité et conditions de travail</w:t>
      </w:r>
      <w:r w:rsidR="00653DAE"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 oui</w:t>
      </w:r>
      <w:r w:rsidR="00EE53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538F">
        <w:rPr>
          <w:rFonts w:ascii="Calibri" w:hAnsi="Calibri" w:cs="Calibri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non</w:t>
      </w:r>
      <w:r w:rsidR="00EE53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538F">
        <w:rPr>
          <w:rFonts w:ascii="Calibri" w:hAnsi="Calibri" w:cs="Calibri"/>
        </w:rPr>
        <w:sym w:font="Wingdings 2" w:char="F035"/>
      </w:r>
    </w:p>
    <w:p w:rsidR="00653DAE" w:rsidRDefault="00653DAE" w:rsidP="00EE538F">
      <w:pPr>
        <w:spacing w:after="0"/>
        <w:rPr>
          <w:rFonts w:ascii="Calibri" w:hAnsi="Calibri" w:cs="Calibri"/>
        </w:rPr>
      </w:pPr>
    </w:p>
    <w:p w:rsidR="00EE538F" w:rsidRDefault="008F4437" w:rsidP="00EE538F">
      <w:pPr>
        <w:spacing w:after="0"/>
        <w:rPr>
          <w:rFonts w:ascii="Calibri" w:hAnsi="Calibri" w:cs="Calibri"/>
        </w:rPr>
      </w:pPr>
      <w:r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4B43AB" w:rsidRPr="006760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élégués Syndicaux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    oui</w:t>
      </w:r>
      <w:r w:rsidR="00EE53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538F">
        <w:rPr>
          <w:rFonts w:ascii="Calibri" w:hAnsi="Calibri" w:cs="Calibri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non</w:t>
      </w:r>
      <w:r w:rsidR="00EE53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538F">
        <w:rPr>
          <w:rFonts w:ascii="Calibri" w:hAnsi="Calibri" w:cs="Calibri"/>
        </w:rPr>
        <w:sym w:font="Wingdings 2" w:char="F035"/>
      </w:r>
    </w:p>
    <w:p w:rsidR="00653DAE" w:rsidRDefault="00653DAE" w:rsidP="00EE538F">
      <w:pPr>
        <w:spacing w:after="0"/>
        <w:rPr>
          <w:rFonts w:ascii="Calibri" w:hAnsi="Calibri" w:cs="Calibri"/>
        </w:rPr>
      </w:pPr>
    </w:p>
    <w:p w:rsidR="00D401B3" w:rsidRDefault="008F4437" w:rsidP="00592AE3">
      <w:pPr>
        <w:spacing w:after="0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Conseil d’entreprise : oui </w:t>
      </w:r>
      <w:r w:rsidR="00EE538F">
        <w:rPr>
          <w:rFonts w:ascii="Calibri" w:hAnsi="Calibri" w:cs="Calibri"/>
        </w:rPr>
        <w:sym w:font="Wingdings 2" w:char="F035"/>
      </w:r>
      <w:r w:rsidR="00EE538F">
        <w:rPr>
          <w:rFonts w:ascii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non  </w:t>
      </w:r>
      <w:r w:rsidR="00EE538F">
        <w:rPr>
          <w:rFonts w:ascii="Calibri" w:hAnsi="Calibri" w:cs="Calibri"/>
        </w:rPr>
        <w:sym w:font="Wingdings 2" w:char="F035"/>
      </w:r>
    </w:p>
    <w:p w:rsidR="00653DAE" w:rsidRPr="0067605D" w:rsidRDefault="00653DAE" w:rsidP="00653DAE">
      <w:pPr>
        <w:spacing w:after="0"/>
        <w:ind w:firstLine="708"/>
        <w:rPr>
          <w:rFonts w:ascii="Calibri" w:hAnsi="Calibri" w:cs="Calibri"/>
        </w:rPr>
      </w:pPr>
      <w:r w:rsidRPr="0067605D">
        <w:rPr>
          <w:rFonts w:ascii="Calibri" w:hAnsi="Calibri" w:cs="Calibri"/>
        </w:rPr>
        <w:t xml:space="preserve">Si oui, mise en place : </w:t>
      </w:r>
    </w:p>
    <w:p w:rsidR="00653DAE" w:rsidRPr="0067605D" w:rsidRDefault="00653DAE" w:rsidP="00653DAE">
      <w:pPr>
        <w:pStyle w:val="Paragraphedeliste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67605D">
        <w:rPr>
          <w:rFonts w:ascii="Calibri" w:hAnsi="Calibri" w:cs="Calibri"/>
        </w:rPr>
        <w:t xml:space="preserve">par accord d’entreprise : oui </w:t>
      </w:r>
      <w:r w:rsidRPr="0067605D">
        <w:rPr>
          <w:rFonts w:ascii="Calibri" w:hAnsi="Calibri" w:cs="Calibri"/>
        </w:rPr>
        <w:sym w:font="Wingdings 2" w:char="F035"/>
      </w:r>
      <w:r w:rsidRPr="0067605D">
        <w:rPr>
          <w:rFonts w:ascii="Calibri" w:hAnsi="Calibri" w:cs="Calibri"/>
        </w:rPr>
        <w:t xml:space="preserve">   non </w:t>
      </w:r>
      <w:r w:rsidRPr="0067605D">
        <w:rPr>
          <w:rFonts w:ascii="Calibri" w:hAnsi="Calibri" w:cs="Calibri"/>
        </w:rPr>
        <w:sym w:font="Wingdings 2" w:char="F035"/>
      </w:r>
    </w:p>
    <w:p w:rsidR="00653DAE" w:rsidRPr="0067605D" w:rsidRDefault="00653DAE" w:rsidP="00653DAE">
      <w:pPr>
        <w:pStyle w:val="Paragraphedeliste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67605D">
        <w:rPr>
          <w:rFonts w:ascii="Calibri" w:hAnsi="Calibri" w:cs="Calibri"/>
        </w:rPr>
        <w:t xml:space="preserve">en application d’un accord de branche : oui </w:t>
      </w:r>
      <w:r w:rsidRPr="0067605D">
        <w:rPr>
          <w:rFonts w:ascii="Calibri" w:hAnsi="Calibri" w:cs="Calibri"/>
        </w:rPr>
        <w:sym w:font="Wingdings 2" w:char="F035"/>
      </w:r>
      <w:r w:rsidRPr="0067605D">
        <w:rPr>
          <w:rFonts w:ascii="Calibri" w:hAnsi="Calibri" w:cs="Calibri"/>
        </w:rPr>
        <w:t xml:space="preserve">   non </w:t>
      </w:r>
      <w:r w:rsidRPr="0067605D">
        <w:rPr>
          <w:rFonts w:ascii="Calibri" w:hAnsi="Calibri" w:cs="Calibri"/>
        </w:rPr>
        <w:sym w:font="Wingdings 2" w:char="F035"/>
      </w:r>
      <w:r w:rsidR="00E35CC6" w:rsidRPr="0067605D">
        <w:rPr>
          <w:rFonts w:ascii="Calibri" w:hAnsi="Calibri" w:cs="Calibri"/>
        </w:rPr>
        <w:t xml:space="preserve"> Lequel : ………………………………</w:t>
      </w:r>
    </w:p>
    <w:p w:rsidR="00CD4E35" w:rsidRDefault="00CD4E35" w:rsidP="00CD4E35">
      <w:pPr>
        <w:spacing w:after="0"/>
        <w:rPr>
          <w:rFonts w:ascii="Calibri" w:hAnsi="Calibri" w:cs="Calibri"/>
        </w:rPr>
      </w:pPr>
    </w:p>
    <w:p w:rsidR="00CD4E35" w:rsidRPr="00CD4E35" w:rsidRDefault="00CD4E35" w:rsidP="00CD4E3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Votre entreprise n’a pas de représentant du personnel  </w:t>
      </w:r>
      <w:r w:rsidRPr="00CD4E35">
        <w:rPr>
          <w:rFonts w:ascii="Calibri" w:hAnsi="Calibri" w:cs="Calibri"/>
        </w:rPr>
        <w:sym w:font="Wingdings 2" w:char="F035"/>
      </w:r>
      <w:r>
        <w:rPr>
          <w:rFonts w:ascii="Calibri" w:hAnsi="Calibri" w:cs="Calibri"/>
        </w:rPr>
        <w:t xml:space="preserve">  Pourquoi : …………………………………………….</w:t>
      </w:r>
    </w:p>
    <w:p w:rsidR="00CD4E35" w:rsidRDefault="00CD4E35" w:rsidP="00592AE3">
      <w:pPr>
        <w:spacing w:after="0"/>
        <w:rPr>
          <w:rFonts w:ascii="Calibri" w:hAnsi="Calibri" w:cs="Calibri"/>
        </w:rPr>
      </w:pPr>
      <w:bookmarkStart w:id="0" w:name="_GoBack"/>
      <w:bookmarkEnd w:id="0"/>
    </w:p>
    <w:p w:rsidR="00CD4E35" w:rsidRPr="00592AE3" w:rsidRDefault="00CD4E35" w:rsidP="00592AE3">
      <w:pPr>
        <w:spacing w:after="0"/>
        <w:rPr>
          <w:rFonts w:ascii="Calibri" w:hAnsi="Calibri" w:cs="Calibri"/>
        </w:rPr>
      </w:pPr>
    </w:p>
    <w:p w:rsidR="0050243F" w:rsidRDefault="006406E2" w:rsidP="00502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243F" w:rsidRPr="00D401B3">
        <w:rPr>
          <w:rFonts w:ascii="Times New Roman" w:hAnsi="Times New Roman" w:cs="Times New Roman"/>
          <w:b/>
          <w:sz w:val="24"/>
          <w:szCs w:val="24"/>
        </w:rPr>
        <w:t>° Nature de la problématique et joindre tous documents utiles :</w:t>
      </w:r>
    </w:p>
    <w:p w:rsidR="005A5DC3" w:rsidRDefault="004B3812" w:rsidP="00043F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_ Votre demande </w:t>
      </w:r>
      <w:r w:rsidRPr="0067605D">
        <w:rPr>
          <w:rFonts w:ascii="Times New Roman" w:hAnsi="Times New Roman" w:cs="Times New Roman"/>
          <w:sz w:val="24"/>
          <w:szCs w:val="24"/>
        </w:rPr>
        <w:t>concerne la négociation collective (</w:t>
      </w:r>
      <w:r w:rsidR="00DF5896" w:rsidRPr="0067605D">
        <w:rPr>
          <w:rFonts w:ascii="Times New Roman" w:hAnsi="Times New Roman" w:cs="Times New Roman"/>
          <w:sz w:val="24"/>
          <w:szCs w:val="24"/>
        </w:rPr>
        <w:t>thème de l’accord</w:t>
      </w:r>
      <w:r w:rsidR="005A5DC3" w:rsidRPr="0067605D">
        <w:rPr>
          <w:rFonts w:ascii="Times New Roman" w:hAnsi="Times New Roman" w:cs="Times New Roman"/>
          <w:sz w:val="24"/>
          <w:szCs w:val="24"/>
        </w:rPr>
        <w:t>, par exemple : salaires/r</w:t>
      </w:r>
      <w:r w:rsidR="00592AE3" w:rsidRPr="0067605D">
        <w:rPr>
          <w:rFonts w:ascii="Times New Roman" w:hAnsi="Times New Roman" w:cs="Times New Roman"/>
          <w:sz w:val="24"/>
          <w:szCs w:val="24"/>
        </w:rPr>
        <w:t>émunérations, durée du travail</w:t>
      </w:r>
      <w:r w:rsidR="005A5DC3" w:rsidRPr="0067605D">
        <w:rPr>
          <w:rFonts w:ascii="Times New Roman" w:hAnsi="Times New Roman" w:cs="Times New Roman"/>
          <w:sz w:val="24"/>
          <w:szCs w:val="24"/>
        </w:rPr>
        <w:t xml:space="preserve">, </w:t>
      </w:r>
      <w:r w:rsidR="00653DAE" w:rsidRPr="0067605D">
        <w:rPr>
          <w:rFonts w:ascii="Times New Roman" w:hAnsi="Times New Roman" w:cs="Times New Roman"/>
          <w:sz w:val="24"/>
          <w:szCs w:val="24"/>
        </w:rPr>
        <w:t xml:space="preserve">formation professionnelle, </w:t>
      </w:r>
      <w:r w:rsidR="005A5DC3" w:rsidRPr="0067605D">
        <w:rPr>
          <w:rFonts w:ascii="Times New Roman" w:hAnsi="Times New Roman" w:cs="Times New Roman"/>
          <w:sz w:val="24"/>
          <w:szCs w:val="24"/>
        </w:rPr>
        <w:t>conditions de travail,</w:t>
      </w:r>
      <w:r w:rsidR="0067605D" w:rsidRPr="0067605D">
        <w:rPr>
          <w:rFonts w:ascii="Times New Roman" w:hAnsi="Times New Roman" w:cs="Times New Roman"/>
          <w:sz w:val="24"/>
          <w:szCs w:val="24"/>
        </w:rPr>
        <w:t xml:space="preserve"> santé/prévoyance</w:t>
      </w:r>
      <w:r w:rsidR="005A5DC3" w:rsidRPr="0067605D">
        <w:rPr>
          <w:rFonts w:ascii="Times New Roman" w:hAnsi="Times New Roman" w:cs="Times New Roman"/>
          <w:sz w:val="24"/>
          <w:szCs w:val="24"/>
        </w:rPr>
        <w:t xml:space="preserve"> </w:t>
      </w:r>
      <w:r w:rsidR="00653DAE" w:rsidRPr="0067605D">
        <w:rPr>
          <w:rFonts w:ascii="Times New Roman" w:hAnsi="Times New Roman" w:cs="Times New Roman"/>
          <w:sz w:val="24"/>
          <w:szCs w:val="24"/>
        </w:rPr>
        <w:t>etc</w:t>
      </w:r>
      <w:r w:rsidR="005A5DC3" w:rsidRPr="0067605D">
        <w:rPr>
          <w:rFonts w:ascii="Times New Roman" w:hAnsi="Times New Roman" w:cs="Times New Roman"/>
          <w:sz w:val="24"/>
          <w:szCs w:val="24"/>
        </w:rPr>
        <w:t>..)</w:t>
      </w:r>
      <w:r w:rsidR="00CD4E35">
        <w:rPr>
          <w:rFonts w:ascii="Times New Roman" w:hAnsi="Times New Roman" w:cs="Times New Roman"/>
          <w:sz w:val="24"/>
          <w:szCs w:val="24"/>
        </w:rPr>
        <w:t>.</w:t>
      </w:r>
    </w:p>
    <w:p w:rsidR="005A5DC3" w:rsidRDefault="005A5DC3" w:rsidP="005024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43F83" w:rsidRPr="0067605D" w:rsidRDefault="00043F83" w:rsidP="0050243F">
      <w:pPr>
        <w:rPr>
          <w:rFonts w:ascii="Times New Roman" w:hAnsi="Times New Roman" w:cs="Times New Roman"/>
          <w:i/>
          <w:sz w:val="24"/>
          <w:szCs w:val="24"/>
        </w:rPr>
      </w:pPr>
      <w:r w:rsidRPr="0067605D">
        <w:rPr>
          <w:rFonts w:ascii="Times New Roman" w:hAnsi="Times New Roman" w:cs="Times New Roman"/>
          <w:i/>
          <w:sz w:val="24"/>
          <w:szCs w:val="24"/>
        </w:rPr>
        <w:t>Précisez en quelques lignes votre demande : ………………………………………………..</w:t>
      </w:r>
    </w:p>
    <w:p w:rsidR="00043F83" w:rsidRPr="0067605D" w:rsidRDefault="00043F83" w:rsidP="0050243F">
      <w:pPr>
        <w:rPr>
          <w:rFonts w:ascii="Times New Roman" w:hAnsi="Times New Roman" w:cs="Times New Roman"/>
          <w:i/>
          <w:sz w:val="24"/>
          <w:szCs w:val="24"/>
        </w:rPr>
      </w:pPr>
      <w:r w:rsidRPr="006760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653DAE" w:rsidRPr="0067605D" w:rsidRDefault="00653DAE" w:rsidP="0050243F">
      <w:pPr>
        <w:rPr>
          <w:rFonts w:ascii="Times New Roman" w:hAnsi="Times New Roman" w:cs="Times New Roman"/>
          <w:i/>
          <w:sz w:val="24"/>
          <w:szCs w:val="24"/>
        </w:rPr>
      </w:pPr>
      <w:r w:rsidRPr="006760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</w:t>
      </w:r>
    </w:p>
    <w:p w:rsidR="0050243F" w:rsidRDefault="004B3812" w:rsidP="0050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 Votre demande concerne un </w:t>
      </w:r>
      <w:r w:rsidR="00B40C70">
        <w:rPr>
          <w:rFonts w:ascii="Times New Roman" w:hAnsi="Times New Roman" w:cs="Times New Roman"/>
          <w:sz w:val="24"/>
          <w:szCs w:val="24"/>
        </w:rPr>
        <w:t>accompagnement</w:t>
      </w:r>
      <w:r w:rsidRPr="004B43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matière </w:t>
      </w:r>
      <w:r w:rsidR="00CD4E35">
        <w:rPr>
          <w:rFonts w:ascii="Times New Roman" w:hAnsi="Times New Roman" w:cs="Times New Roman"/>
          <w:sz w:val="24"/>
          <w:szCs w:val="24"/>
        </w:rPr>
        <w:t>de représentation</w:t>
      </w:r>
      <w:r w:rsidR="0067605D">
        <w:rPr>
          <w:rFonts w:ascii="Times New Roman" w:hAnsi="Times New Roman" w:cs="Times New Roman"/>
          <w:sz w:val="24"/>
          <w:szCs w:val="24"/>
        </w:rPr>
        <w:t xml:space="preserve"> du personnel (mise en place du conseil économique et social, </w:t>
      </w:r>
      <w:r w:rsidR="00CD4E35" w:rsidRPr="00CD4E35">
        <w:rPr>
          <w:rFonts w:ascii="Times New Roman" w:hAnsi="Times New Roman" w:cs="Times New Roman"/>
          <w:sz w:val="24"/>
          <w:szCs w:val="24"/>
        </w:rPr>
        <w:t>qualité des signataires, condition de validité de l’accord, modalités de consultation du personnel, référendum etc…)</w:t>
      </w:r>
    </w:p>
    <w:p w:rsidR="00592AE3" w:rsidRPr="0067605D" w:rsidRDefault="00592AE3" w:rsidP="00592AE3">
      <w:pPr>
        <w:rPr>
          <w:rFonts w:ascii="Times New Roman" w:hAnsi="Times New Roman" w:cs="Times New Roman"/>
          <w:i/>
          <w:sz w:val="24"/>
          <w:szCs w:val="24"/>
        </w:rPr>
      </w:pPr>
      <w:r w:rsidRPr="0067605D">
        <w:rPr>
          <w:rFonts w:ascii="Times New Roman" w:hAnsi="Times New Roman" w:cs="Times New Roman"/>
          <w:i/>
          <w:sz w:val="24"/>
          <w:szCs w:val="24"/>
        </w:rPr>
        <w:t>Précisez en quelques lignes votre demande : ………………………………………………..</w:t>
      </w:r>
    </w:p>
    <w:p w:rsidR="00592AE3" w:rsidRPr="0067605D" w:rsidRDefault="00592AE3" w:rsidP="00592AE3">
      <w:pPr>
        <w:rPr>
          <w:rFonts w:ascii="Times New Roman" w:hAnsi="Times New Roman" w:cs="Times New Roman"/>
          <w:i/>
          <w:sz w:val="24"/>
          <w:szCs w:val="24"/>
        </w:rPr>
      </w:pPr>
      <w:r w:rsidRPr="006760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653DAE" w:rsidRDefault="00653DAE" w:rsidP="00653DA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0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</w:t>
      </w:r>
    </w:p>
    <w:p w:rsidR="004B43AB" w:rsidRPr="00D401B3" w:rsidRDefault="004B43AB" w:rsidP="0050243F">
      <w:pPr>
        <w:rPr>
          <w:rFonts w:ascii="Times New Roman" w:hAnsi="Times New Roman" w:cs="Times New Roman"/>
          <w:b/>
          <w:sz w:val="24"/>
          <w:szCs w:val="24"/>
        </w:rPr>
      </w:pPr>
    </w:p>
    <w:p w:rsidR="00677B7D" w:rsidRPr="004B43AB" w:rsidRDefault="00677B7D" w:rsidP="0050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243F" w:rsidRPr="00D401B3">
        <w:rPr>
          <w:rFonts w:ascii="Times New Roman" w:hAnsi="Times New Roman" w:cs="Times New Roman"/>
          <w:b/>
          <w:sz w:val="24"/>
          <w:szCs w:val="24"/>
        </w:rPr>
        <w:t>° Autres démarches éventuelles e</w:t>
      </w:r>
      <w:r>
        <w:rPr>
          <w:rFonts w:ascii="Times New Roman" w:hAnsi="Times New Roman" w:cs="Times New Roman"/>
          <w:b/>
          <w:sz w:val="24"/>
          <w:szCs w:val="24"/>
        </w:rPr>
        <w:t>ffectuées</w:t>
      </w:r>
      <w:r w:rsidR="00DF5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896">
        <w:rPr>
          <w:rFonts w:ascii="Times New Roman" w:hAnsi="Times New Roman" w:cs="Times New Roman"/>
          <w:sz w:val="24"/>
          <w:szCs w:val="24"/>
        </w:rPr>
        <w:t xml:space="preserve">(saisine du </w:t>
      </w:r>
      <w:r w:rsidR="0067605D">
        <w:rPr>
          <w:rFonts w:ascii="Times New Roman" w:hAnsi="Times New Roman" w:cs="Times New Roman"/>
          <w:sz w:val="24"/>
          <w:szCs w:val="24"/>
        </w:rPr>
        <w:t>Conseil des prud’hommes</w:t>
      </w:r>
      <w:r w:rsidR="00DF5896">
        <w:rPr>
          <w:rFonts w:ascii="Times New Roman" w:hAnsi="Times New Roman" w:cs="Times New Roman"/>
          <w:sz w:val="24"/>
          <w:szCs w:val="24"/>
        </w:rPr>
        <w:t>, inspection du travail, commission d’interprétation, médiateur etc…)</w:t>
      </w:r>
    </w:p>
    <w:p w:rsidR="00653DAE" w:rsidRPr="0067605D" w:rsidRDefault="00653DAE" w:rsidP="00653DAE">
      <w:pPr>
        <w:rPr>
          <w:rFonts w:ascii="Times New Roman" w:hAnsi="Times New Roman" w:cs="Times New Roman"/>
          <w:i/>
          <w:sz w:val="24"/>
          <w:szCs w:val="24"/>
        </w:rPr>
      </w:pPr>
      <w:r w:rsidRPr="0067605D">
        <w:rPr>
          <w:rFonts w:ascii="Times New Roman" w:hAnsi="Times New Roman" w:cs="Times New Roman"/>
          <w:i/>
          <w:sz w:val="24"/>
          <w:szCs w:val="24"/>
        </w:rPr>
        <w:t>Précisez en quelques lignes : …………………………………………………………………..</w:t>
      </w:r>
    </w:p>
    <w:p w:rsidR="00653DAE" w:rsidRPr="0067605D" w:rsidRDefault="00653DAE" w:rsidP="00653DAE">
      <w:pPr>
        <w:rPr>
          <w:rFonts w:ascii="Times New Roman" w:hAnsi="Times New Roman" w:cs="Times New Roman"/>
          <w:i/>
          <w:sz w:val="24"/>
          <w:szCs w:val="24"/>
        </w:rPr>
      </w:pPr>
      <w:r w:rsidRPr="006760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653DAE" w:rsidRPr="0067605D" w:rsidRDefault="00653DAE" w:rsidP="00653DAE">
      <w:pPr>
        <w:rPr>
          <w:rFonts w:ascii="Times New Roman" w:hAnsi="Times New Roman" w:cs="Times New Roman"/>
          <w:i/>
          <w:sz w:val="24"/>
          <w:szCs w:val="24"/>
        </w:rPr>
      </w:pPr>
      <w:r w:rsidRPr="0067605D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</w:t>
      </w:r>
    </w:p>
    <w:p w:rsidR="00677B7D" w:rsidRPr="00653DAE" w:rsidRDefault="00677B7D" w:rsidP="005024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03A16" w:rsidRDefault="00677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5° Observations diverses</w:t>
      </w:r>
    </w:p>
    <w:sectPr w:rsidR="0040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25B"/>
    <w:multiLevelType w:val="hybridMultilevel"/>
    <w:tmpl w:val="6724588C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6C82A0E"/>
    <w:multiLevelType w:val="hybridMultilevel"/>
    <w:tmpl w:val="3668AC9C"/>
    <w:lvl w:ilvl="0" w:tplc="040C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6C"/>
    <w:rsid w:val="00043F83"/>
    <w:rsid w:val="00054F0C"/>
    <w:rsid w:val="00061345"/>
    <w:rsid w:val="00070705"/>
    <w:rsid w:val="00085E37"/>
    <w:rsid w:val="000D5465"/>
    <w:rsid w:val="00102639"/>
    <w:rsid w:val="00127213"/>
    <w:rsid w:val="00194254"/>
    <w:rsid w:val="001B3E9C"/>
    <w:rsid w:val="002E1025"/>
    <w:rsid w:val="002E20D1"/>
    <w:rsid w:val="00384E5A"/>
    <w:rsid w:val="003A236C"/>
    <w:rsid w:val="003C18EE"/>
    <w:rsid w:val="003C54C6"/>
    <w:rsid w:val="003D2930"/>
    <w:rsid w:val="003D410E"/>
    <w:rsid w:val="00403A16"/>
    <w:rsid w:val="00412C2D"/>
    <w:rsid w:val="00425A9B"/>
    <w:rsid w:val="004420B4"/>
    <w:rsid w:val="0046597D"/>
    <w:rsid w:val="00477417"/>
    <w:rsid w:val="004A299A"/>
    <w:rsid w:val="004A6ACD"/>
    <w:rsid w:val="004B3812"/>
    <w:rsid w:val="004B43AB"/>
    <w:rsid w:val="004E1280"/>
    <w:rsid w:val="004E70AA"/>
    <w:rsid w:val="004F7DD2"/>
    <w:rsid w:val="0050243F"/>
    <w:rsid w:val="00550002"/>
    <w:rsid w:val="005627FF"/>
    <w:rsid w:val="00592AE3"/>
    <w:rsid w:val="005A5DC3"/>
    <w:rsid w:val="005B2C19"/>
    <w:rsid w:val="005D131E"/>
    <w:rsid w:val="00616ECB"/>
    <w:rsid w:val="00637EA8"/>
    <w:rsid w:val="006406E2"/>
    <w:rsid w:val="00653DAE"/>
    <w:rsid w:val="0067605D"/>
    <w:rsid w:val="00677B7D"/>
    <w:rsid w:val="006D0226"/>
    <w:rsid w:val="006E3F63"/>
    <w:rsid w:val="00731DE7"/>
    <w:rsid w:val="00785EED"/>
    <w:rsid w:val="007916FF"/>
    <w:rsid w:val="007A203F"/>
    <w:rsid w:val="007B0916"/>
    <w:rsid w:val="007B3944"/>
    <w:rsid w:val="007B45B4"/>
    <w:rsid w:val="007E5D30"/>
    <w:rsid w:val="007F0E3C"/>
    <w:rsid w:val="00851468"/>
    <w:rsid w:val="008541C4"/>
    <w:rsid w:val="00870F53"/>
    <w:rsid w:val="008F4437"/>
    <w:rsid w:val="00902743"/>
    <w:rsid w:val="00957F5D"/>
    <w:rsid w:val="009723F7"/>
    <w:rsid w:val="00990550"/>
    <w:rsid w:val="009C578D"/>
    <w:rsid w:val="00AC23F7"/>
    <w:rsid w:val="00AF3A40"/>
    <w:rsid w:val="00B33AD6"/>
    <w:rsid w:val="00B40C70"/>
    <w:rsid w:val="00B7286B"/>
    <w:rsid w:val="00BE3CBF"/>
    <w:rsid w:val="00C72850"/>
    <w:rsid w:val="00C838A9"/>
    <w:rsid w:val="00CB7558"/>
    <w:rsid w:val="00CD09C8"/>
    <w:rsid w:val="00CD4E35"/>
    <w:rsid w:val="00CF4981"/>
    <w:rsid w:val="00D401B3"/>
    <w:rsid w:val="00D865E0"/>
    <w:rsid w:val="00DF5896"/>
    <w:rsid w:val="00E35CC6"/>
    <w:rsid w:val="00EB2660"/>
    <w:rsid w:val="00EE538F"/>
    <w:rsid w:val="00F63741"/>
    <w:rsid w:val="00FA690F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B3EE"/>
  <w15:docId w15:val="{DC3B180A-56D0-4739-8FAF-6B992D2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9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3C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6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ets-observatoire@haute-garonn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INCORVAIA Fulvio (UT031)</dc:creator>
  <cp:lastModifiedBy>MARTINOU Sylvie</cp:lastModifiedBy>
  <cp:revision>3</cp:revision>
  <cp:lastPrinted>2018-08-01T13:57:00Z</cp:lastPrinted>
  <dcterms:created xsi:type="dcterms:W3CDTF">2024-01-12T16:34:00Z</dcterms:created>
  <dcterms:modified xsi:type="dcterms:W3CDTF">2024-01-12T16:38:00Z</dcterms:modified>
</cp:coreProperties>
</file>