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79" w:rsidRPr="006378D9" w:rsidRDefault="0052591A" w:rsidP="00827DC6">
      <w:pPr>
        <w:jc w:val="center"/>
        <w:rPr>
          <w:rFonts w:asciiTheme="minorHAnsi" w:hAnsiTheme="minorHAnsi" w:cstheme="minorHAnsi"/>
        </w:rPr>
      </w:pPr>
      <w:r w:rsidRPr="006378D9">
        <w:rPr>
          <w:rFonts w:asciiTheme="minorHAnsi" w:hAnsiTheme="minorHAnsi" w:cstheme="minorHAnsi"/>
          <w:b/>
          <w:bCs/>
          <w:sz w:val="32"/>
          <w:szCs w:val="32"/>
        </w:rPr>
        <w:t>RÈGLEMENT INTÉRIEUR</w:t>
      </w:r>
    </w:p>
    <w:p w:rsidR="00827DC6" w:rsidRDefault="00827DC6" w:rsidP="00827DC6">
      <w:pPr>
        <w:jc w:val="both"/>
        <w:rPr>
          <w:rFonts w:asciiTheme="minorHAnsi" w:hAnsiTheme="minorHAnsi" w:cstheme="minorHAnsi"/>
          <w:b/>
          <w:bCs/>
        </w:rPr>
      </w:pPr>
    </w:p>
    <w:p w:rsidR="00793C79" w:rsidRPr="006378D9" w:rsidRDefault="0052591A" w:rsidP="0001580E">
      <w:pPr>
        <w:spacing w:after="120"/>
        <w:jc w:val="both"/>
        <w:rPr>
          <w:rFonts w:asciiTheme="minorHAnsi" w:hAnsiTheme="minorHAnsi" w:cstheme="minorHAnsi"/>
        </w:rPr>
      </w:pPr>
      <w:r w:rsidRPr="006378D9">
        <w:rPr>
          <w:rFonts w:asciiTheme="minorHAnsi" w:hAnsiTheme="minorHAnsi" w:cstheme="minorHAnsi"/>
          <w:b/>
          <w:bCs/>
        </w:rPr>
        <w:t xml:space="preserve">Article 1 : </w:t>
      </w:r>
    </w:p>
    <w:p w:rsidR="00793C79" w:rsidRPr="006378D9" w:rsidRDefault="0052591A" w:rsidP="0001580E">
      <w:pPr>
        <w:spacing w:after="120"/>
        <w:jc w:val="both"/>
        <w:rPr>
          <w:rFonts w:asciiTheme="minorHAnsi" w:hAnsiTheme="minorHAnsi" w:cstheme="minorHAnsi"/>
        </w:rPr>
      </w:pPr>
      <w:r w:rsidRPr="006378D9">
        <w:rPr>
          <w:rFonts w:asciiTheme="minorHAnsi" w:hAnsiTheme="minorHAnsi" w:cstheme="minorHAnsi"/>
        </w:rPr>
        <w:t xml:space="preserve">Le présent règlement est établi conformément aux dispositions des articles L 6352-3 </w:t>
      </w:r>
      <w:r w:rsidR="0001580E">
        <w:rPr>
          <w:rFonts w:asciiTheme="minorHAnsi" w:hAnsiTheme="minorHAnsi" w:cstheme="minorHAnsi"/>
        </w:rPr>
        <w:t>à</w:t>
      </w:r>
      <w:r w:rsidRPr="006378D9">
        <w:rPr>
          <w:rFonts w:asciiTheme="minorHAnsi" w:hAnsiTheme="minorHAnsi" w:cstheme="minorHAnsi"/>
        </w:rPr>
        <w:t xml:space="preserve"> L. 6352-</w:t>
      </w:r>
      <w:r w:rsidR="0001580E">
        <w:rPr>
          <w:rFonts w:asciiTheme="minorHAnsi" w:hAnsiTheme="minorHAnsi" w:cstheme="minorHAnsi"/>
        </w:rPr>
        <w:t>5</w:t>
      </w:r>
      <w:r w:rsidRPr="006378D9">
        <w:rPr>
          <w:rFonts w:asciiTheme="minorHAnsi" w:hAnsiTheme="minorHAnsi" w:cstheme="minorHAnsi"/>
        </w:rPr>
        <w:t xml:space="preserve"> et R 6352-1 à R 6352-15 du Code du travail </w:t>
      </w:r>
    </w:p>
    <w:p w:rsidR="00793C79" w:rsidRDefault="0052591A" w:rsidP="0001580E">
      <w:pPr>
        <w:spacing w:after="120"/>
        <w:jc w:val="both"/>
        <w:rPr>
          <w:rFonts w:asciiTheme="minorHAnsi" w:hAnsiTheme="minorHAnsi" w:cstheme="minorHAnsi"/>
        </w:rPr>
      </w:pPr>
      <w:r w:rsidRPr="006378D9">
        <w:rPr>
          <w:rFonts w:asciiTheme="minorHAnsi" w:hAnsiTheme="minorHAnsi" w:cstheme="minorHAnsi"/>
        </w:rPr>
        <w:t>Le présent règlement s’applique à tous les stagiaires, et ce pour l</w:t>
      </w:r>
      <w:r w:rsidR="00827DC6">
        <w:rPr>
          <w:rFonts w:asciiTheme="minorHAnsi" w:hAnsiTheme="minorHAnsi" w:cstheme="minorHAnsi"/>
        </w:rPr>
        <w:t>a durée de la formation suivie.</w:t>
      </w:r>
    </w:p>
    <w:p w:rsidR="00827DC6" w:rsidRPr="006378D9" w:rsidRDefault="00827DC6" w:rsidP="0001580E">
      <w:pPr>
        <w:tabs>
          <w:tab w:val="clear" w:pos="708"/>
        </w:tabs>
        <w:suppressAutoHyphens w:val="0"/>
        <w:spacing w:after="120" w:line="240" w:lineRule="auto"/>
        <w:rPr>
          <w:rFonts w:asciiTheme="minorHAnsi" w:eastAsia="Times New Roman" w:hAnsiTheme="minorHAnsi" w:cstheme="minorHAnsi"/>
          <w:color w:val="auto"/>
          <w:lang w:eastAsia="fr-FR" w:bidi="ar-SA"/>
        </w:rPr>
      </w:pPr>
      <w:r>
        <w:rPr>
          <w:rFonts w:asciiTheme="minorHAnsi" w:eastAsia="Times New Roman" w:hAnsiTheme="minorHAnsi" w:cstheme="minorHAnsi"/>
          <w:color w:val="auto"/>
          <w:lang w:eastAsia="fr-FR" w:bidi="ar-SA"/>
        </w:rPr>
        <w:t xml:space="preserve">Conformément à l’article </w:t>
      </w:r>
      <w:r w:rsidRPr="00827DC6">
        <w:rPr>
          <w:rFonts w:asciiTheme="minorHAnsi" w:eastAsia="Times New Roman" w:hAnsiTheme="minorHAnsi" w:cstheme="minorHAnsi"/>
          <w:color w:val="auto"/>
          <w:lang w:eastAsia="fr-FR" w:bidi="ar-SA"/>
        </w:rPr>
        <w:t>L6352-4</w:t>
      </w:r>
      <w:r>
        <w:rPr>
          <w:rFonts w:asciiTheme="minorHAnsi" w:eastAsia="Times New Roman" w:hAnsiTheme="minorHAnsi" w:cstheme="minorHAnsi"/>
          <w:color w:val="auto"/>
          <w:lang w:eastAsia="fr-FR" w:bidi="ar-SA"/>
        </w:rPr>
        <w:t xml:space="preserve"> du code du travail,</w:t>
      </w:r>
      <w:r w:rsidR="0001580E">
        <w:rPr>
          <w:rFonts w:asciiTheme="minorHAnsi" w:eastAsia="Times New Roman" w:hAnsiTheme="minorHAnsi" w:cstheme="minorHAnsi"/>
          <w:color w:val="auto"/>
          <w:lang w:eastAsia="fr-FR" w:bidi="ar-SA"/>
        </w:rPr>
        <w:t xml:space="preserve"> c</w:t>
      </w:r>
      <w:r w:rsidRPr="006378D9">
        <w:rPr>
          <w:rFonts w:asciiTheme="minorHAnsi" w:eastAsia="Times New Roman" w:hAnsiTheme="minorHAnsi" w:cstheme="minorHAnsi"/>
          <w:color w:val="auto"/>
          <w:lang w:eastAsia="fr-FR" w:bidi="ar-SA"/>
        </w:rPr>
        <w:t>e règlement inté</w:t>
      </w:r>
      <w:r w:rsidR="0001580E">
        <w:rPr>
          <w:rFonts w:asciiTheme="minorHAnsi" w:eastAsia="Times New Roman" w:hAnsiTheme="minorHAnsi" w:cstheme="minorHAnsi"/>
          <w:color w:val="auto"/>
          <w:lang w:eastAsia="fr-FR" w:bidi="ar-SA"/>
        </w:rPr>
        <w:t xml:space="preserve">rieur </w:t>
      </w:r>
      <w:r w:rsidRPr="006378D9">
        <w:rPr>
          <w:rFonts w:asciiTheme="minorHAnsi" w:eastAsia="Times New Roman" w:hAnsiTheme="minorHAnsi" w:cstheme="minorHAnsi"/>
          <w:color w:val="auto"/>
          <w:lang w:eastAsia="fr-FR" w:bidi="ar-SA"/>
        </w:rPr>
        <w:t>détermine :</w:t>
      </w:r>
    </w:p>
    <w:p w:rsidR="00827DC6" w:rsidRPr="006378D9" w:rsidRDefault="00827DC6" w:rsidP="0001580E">
      <w:pPr>
        <w:tabs>
          <w:tab w:val="clear" w:pos="708"/>
        </w:tabs>
        <w:suppressAutoHyphens w:val="0"/>
        <w:spacing w:after="120" w:line="240" w:lineRule="auto"/>
        <w:rPr>
          <w:rFonts w:asciiTheme="minorHAnsi" w:eastAsia="Times New Roman" w:hAnsiTheme="minorHAnsi" w:cstheme="minorHAnsi"/>
          <w:color w:val="auto"/>
          <w:lang w:eastAsia="fr-FR" w:bidi="ar-SA"/>
        </w:rPr>
      </w:pPr>
      <w:r w:rsidRPr="006378D9">
        <w:rPr>
          <w:rFonts w:asciiTheme="minorHAnsi" w:eastAsia="Times New Roman" w:hAnsiTheme="minorHAnsi" w:cstheme="minorHAnsi"/>
          <w:color w:val="auto"/>
          <w:lang w:eastAsia="fr-FR" w:bidi="ar-SA"/>
        </w:rPr>
        <w:t>1° Les principales mesures applicables en matière de santé et de sécurité dans l'établissement ;</w:t>
      </w:r>
    </w:p>
    <w:p w:rsidR="00827DC6" w:rsidRDefault="00827DC6" w:rsidP="0001580E">
      <w:pPr>
        <w:tabs>
          <w:tab w:val="clear" w:pos="708"/>
        </w:tabs>
        <w:suppressAutoHyphens w:val="0"/>
        <w:spacing w:after="120" w:line="240" w:lineRule="auto"/>
        <w:rPr>
          <w:rFonts w:asciiTheme="minorHAnsi" w:eastAsia="Times New Roman" w:hAnsiTheme="minorHAnsi" w:cstheme="minorHAnsi"/>
          <w:color w:val="auto"/>
          <w:lang w:eastAsia="fr-FR" w:bidi="ar-SA"/>
        </w:rPr>
      </w:pPr>
      <w:r w:rsidRPr="006378D9">
        <w:rPr>
          <w:rFonts w:asciiTheme="minorHAnsi" w:eastAsia="Times New Roman" w:hAnsiTheme="minorHAnsi" w:cstheme="minorHAnsi"/>
          <w:color w:val="auto"/>
          <w:lang w:eastAsia="fr-FR" w:bidi="ar-SA"/>
        </w:rPr>
        <w:t>2° Les règles applicables en matière de discipline, notamment la nature et l'échelle des sanctions applicables aux stagiaires ainsi que les droits de ceux-ci en cas de sanction ;</w:t>
      </w:r>
    </w:p>
    <w:p w:rsidR="00827DC6" w:rsidRPr="000672CD" w:rsidRDefault="00827DC6" w:rsidP="0001580E">
      <w:pPr>
        <w:tabs>
          <w:tab w:val="clear" w:pos="708"/>
        </w:tabs>
        <w:suppressAutoHyphens w:val="0"/>
        <w:spacing w:after="120" w:line="240" w:lineRule="auto"/>
        <w:rPr>
          <w:rFonts w:asciiTheme="minorHAnsi" w:eastAsia="Times New Roman" w:hAnsiTheme="minorHAnsi" w:cstheme="minorHAnsi"/>
          <w:color w:val="auto"/>
          <w:lang w:eastAsia="fr-FR" w:bidi="ar-SA"/>
        </w:rPr>
      </w:pPr>
      <w:r w:rsidRPr="0001580E">
        <w:rPr>
          <w:rFonts w:asciiTheme="minorHAnsi" w:eastAsia="Times New Roman" w:hAnsiTheme="minorHAnsi" w:cstheme="minorHAnsi"/>
          <w:i/>
          <w:color w:val="auto"/>
          <w:lang w:eastAsia="fr-FR" w:bidi="ar-SA"/>
        </w:rPr>
        <w:t>3° Les modalités selon lesquelles est assurée la représentation des stagiaires pour les actions de formation d'une durée totale supérieure à cinq cents heures.</w:t>
      </w:r>
      <w:r w:rsidR="000672CD">
        <w:rPr>
          <w:rFonts w:asciiTheme="minorHAnsi" w:eastAsia="Times New Roman" w:hAnsiTheme="minorHAnsi" w:cstheme="minorHAnsi"/>
          <w:i/>
          <w:color w:val="auto"/>
          <w:lang w:eastAsia="fr-FR" w:bidi="ar-SA"/>
        </w:rPr>
        <w:t xml:space="preserve"> </w:t>
      </w:r>
      <w:r w:rsidR="000672CD" w:rsidRPr="000672CD">
        <w:rPr>
          <w:rFonts w:asciiTheme="minorHAnsi" w:eastAsia="Times New Roman" w:hAnsiTheme="minorHAnsi" w:cstheme="minorHAnsi"/>
          <w:color w:val="auto"/>
          <w:lang w:eastAsia="fr-FR" w:bidi="ar-SA"/>
        </w:rPr>
        <w:t>(</w:t>
      </w:r>
      <w:proofErr w:type="gramStart"/>
      <w:r w:rsidR="000672CD" w:rsidRPr="000672CD">
        <w:rPr>
          <w:rFonts w:asciiTheme="minorHAnsi" w:eastAsia="Times New Roman" w:hAnsiTheme="minorHAnsi" w:cstheme="minorHAnsi"/>
          <w:color w:val="auto"/>
          <w:lang w:eastAsia="fr-FR" w:bidi="ar-SA"/>
        </w:rPr>
        <w:t>le</w:t>
      </w:r>
      <w:proofErr w:type="gramEnd"/>
      <w:r w:rsidR="000672CD" w:rsidRPr="000672CD">
        <w:rPr>
          <w:rFonts w:asciiTheme="minorHAnsi" w:eastAsia="Times New Roman" w:hAnsiTheme="minorHAnsi" w:cstheme="minorHAnsi"/>
          <w:color w:val="auto"/>
          <w:lang w:eastAsia="fr-FR" w:bidi="ar-SA"/>
        </w:rPr>
        <w:t xml:space="preserve"> cas échéant : cf.)</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HYGIENE ET SECURITE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2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La prévention des risques d’accidents et de maladies est impérative et exige de chacun le respect total de toutes les prescriptions applicables en matière d’hygiène et de sécurité. À cet effet, les consignes générales et particulières de sécurité en vigueur dans l’organisme, lorsqu’elles existent, doivent être strictement respectées sous peine de sanctions disciplinaires.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DISCIPLINE GENERALE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3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i/>
          <w:iCs/>
        </w:rPr>
        <w:t xml:space="preserve">À préciser par l’organisme de formation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Il est formellement interdit aux stagiaires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w:t>
      </w:r>
      <w:proofErr w:type="gramStart"/>
      <w:r w:rsidRPr="006378D9">
        <w:rPr>
          <w:rFonts w:asciiTheme="minorHAnsi" w:hAnsiTheme="minorHAnsi" w:cstheme="minorHAnsi"/>
        </w:rPr>
        <w:t>d’entrer</w:t>
      </w:r>
      <w:proofErr w:type="gramEnd"/>
      <w:r w:rsidRPr="006378D9">
        <w:rPr>
          <w:rFonts w:asciiTheme="minorHAnsi" w:hAnsiTheme="minorHAnsi" w:cstheme="minorHAnsi"/>
        </w:rPr>
        <w:t xml:space="preserve"> dans l’établissement en état d’ivresse,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w:t>
      </w:r>
      <w:proofErr w:type="gramStart"/>
      <w:r w:rsidRPr="006378D9">
        <w:rPr>
          <w:rFonts w:asciiTheme="minorHAnsi" w:hAnsiTheme="minorHAnsi" w:cstheme="minorHAnsi"/>
        </w:rPr>
        <w:t>d’introduire</w:t>
      </w:r>
      <w:proofErr w:type="gramEnd"/>
      <w:r w:rsidRPr="006378D9">
        <w:rPr>
          <w:rFonts w:asciiTheme="minorHAnsi" w:hAnsiTheme="minorHAnsi" w:cstheme="minorHAnsi"/>
        </w:rPr>
        <w:t xml:space="preserve"> des boissons alcoolisées dans les locaux,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w:t>
      </w:r>
      <w:proofErr w:type="gramStart"/>
      <w:r w:rsidRPr="006378D9">
        <w:rPr>
          <w:rFonts w:asciiTheme="minorHAnsi" w:hAnsiTheme="minorHAnsi" w:cstheme="minorHAnsi"/>
        </w:rPr>
        <w:t>de</w:t>
      </w:r>
      <w:proofErr w:type="gramEnd"/>
      <w:r w:rsidRPr="006378D9">
        <w:rPr>
          <w:rFonts w:asciiTheme="minorHAnsi" w:hAnsiTheme="minorHAnsi" w:cstheme="minorHAnsi"/>
        </w:rPr>
        <w:t xml:space="preserve"> quitter le stage sans motif,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w:t>
      </w:r>
      <w:proofErr w:type="gramStart"/>
      <w:r w:rsidRPr="006378D9">
        <w:rPr>
          <w:rFonts w:asciiTheme="minorHAnsi" w:hAnsiTheme="minorHAnsi" w:cstheme="minorHAnsi"/>
        </w:rPr>
        <w:t>d’emporter</w:t>
      </w:r>
      <w:proofErr w:type="gramEnd"/>
      <w:r w:rsidRPr="006378D9">
        <w:rPr>
          <w:rFonts w:asciiTheme="minorHAnsi" w:hAnsiTheme="minorHAnsi" w:cstheme="minorHAnsi"/>
        </w:rPr>
        <w:t xml:space="preserve"> aucun objet sans autorisation écrite,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SANCTIONS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4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Tout agissement considéré comme fautif par le directeur de l’organisme de formation ou son représentant pourra, en fonction de sa nature et de sa gravité, faire l’objet de l’une ou l’autre des sanctions ci-après par ordre d’importance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w:t>
      </w:r>
      <w:proofErr w:type="gramStart"/>
      <w:r w:rsidRPr="006378D9">
        <w:rPr>
          <w:rFonts w:asciiTheme="minorHAnsi" w:hAnsiTheme="minorHAnsi" w:cstheme="minorHAnsi"/>
        </w:rPr>
        <w:t>avertissement</w:t>
      </w:r>
      <w:proofErr w:type="gramEnd"/>
      <w:r w:rsidRPr="006378D9">
        <w:rPr>
          <w:rFonts w:asciiTheme="minorHAnsi" w:hAnsiTheme="minorHAnsi" w:cstheme="minorHAnsi"/>
        </w:rPr>
        <w:t xml:space="preserve"> écrit par le Directeur de l’organisme de formation ou par son représentant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blâme,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 </w:t>
      </w:r>
      <w:proofErr w:type="gramStart"/>
      <w:r w:rsidRPr="006378D9">
        <w:rPr>
          <w:rFonts w:asciiTheme="minorHAnsi" w:hAnsiTheme="minorHAnsi" w:cstheme="minorHAnsi"/>
        </w:rPr>
        <w:t>exclusion</w:t>
      </w:r>
      <w:proofErr w:type="gramEnd"/>
      <w:r w:rsidRPr="006378D9">
        <w:rPr>
          <w:rFonts w:asciiTheme="minorHAnsi" w:hAnsiTheme="minorHAnsi" w:cstheme="minorHAnsi"/>
        </w:rPr>
        <w:t xml:space="preserve"> définitive de la formation.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lastRenderedPageBreak/>
        <w:t xml:space="preserve">GARANTIES DISCIPLINAIRES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5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Aucune sanction ne peut être infligée au stagiaire sans que celui-ci ne soit informé dans le même temps et par écrit des griefs retenus contre lui.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6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Lorsque le directeur de l’organisme de formation ou son représentant envisage de prendre une sanction, il convoque le stagiaire par lettre recommandée avec accusé de réception ou remise à l’intéressé contre décharge en lui indiquant l’objet de la convocation, la date, l’heure et le lieu de l’entretien, sauf si la sanction envisagée est un avertissement ou une sanction de même nature qui n’a pas d’incidence immédiate ou non sur la présence du stagiaire pour la suite de la formation.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7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Au cours de l’entretien, le stagiaire peut se faire assister par une personne de son choix, stagiaire ou salarié de l’organisme. La convocation mentionnée à l’article précédent fait état de cette faculté.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Lors de l’entretien, le motif de la sanction envisagée est indiqué au stagiaire, dont on recueille les explications.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8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La sanction ne peut intervenir moins d’un jour franc ni plus de 15 jours après l’entretien où, le cas échéant, après la transmission de l’avis de la Commission de discipline.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Elle fait l’objet d’une notification écrite et motivée au stagiaire sous forme d’une lettre remise contre décharge ou d’une lettre recommandée.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9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Lorsque un agissement considéré comme fautif a rendu indispensable une mesure conservatoire d’exclusion temporaire à effet immédiat, aucune sanction définitive relative à cet agissement ne peut être prise sans que le stagiaire n’ait été au préalable informé des griefs retenus contre lui et éventuellement, qu’il ait été convoqué à un entretien et mis en mesure d’être entendu par la commission de discipline.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10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Le directeur de l’organisme de formation informe l’employeur, et éventuellement l’organisme paritaire prenant à sa charge les frais de formation, de la sanction prise.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REPRESENTATION DES STAGIAIRES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11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Pour chacun des stages d’une durée supérieure à 500 heures, il est procédé simultanément à l’élection d’un délégué titulaire et d’un délégué suppléant en scrutin uninominal à deux tours.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Tous les stagiaires sont électeurs et éligibles, sauf les détenus admis à participer à une action de formation professionnelle.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12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lastRenderedPageBreak/>
        <w:t xml:space="preserve">Le directeur de l’organisme de formation organise le scrutin qui a lieu pendant les heures de formation, au plus tôt 20 heures, au plus tard 40 heures après le début du stage.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Lorsque la représentation des stagiaires ne peut être assurée, il dresse un PV de carence qu’il transmet au préfet de région territorialement compétent.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13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Les délégués sont élus pour la durée du stage. Leurs fonctions prennent fin lorsqu’ils cessent, pour quelque cause que ce soit de participer au stage.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Si le délégué titulaire et le délégué suppléant ont cessé leurs fonctions avant la fin du stage, il est procédé à une nouvelle élection dans les conditions prévues aux articles R.6352-9 à R.6352-12.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Article 14 : </w:t>
      </w:r>
    </w:p>
    <w:p w:rsidR="00793C79" w:rsidRPr="006378D9" w:rsidRDefault="0052591A" w:rsidP="00827DC6">
      <w:pPr>
        <w:jc w:val="both"/>
        <w:rPr>
          <w:rFonts w:asciiTheme="minorHAnsi" w:hAnsiTheme="minorHAnsi" w:cstheme="minorHAnsi"/>
        </w:rPr>
      </w:pPr>
      <w:r w:rsidRPr="006378D9">
        <w:rPr>
          <w:rFonts w:asciiTheme="minorHAnsi" w:hAnsiTheme="minorHAnsi" w:cstheme="minorHAnsi"/>
        </w:rPr>
        <w:t xml:space="preserve">Les délégués font toute suggestion pour améliorer le déroulement des stages et les conditions de vie des stagiaires dans l’organisme de formation. Ils présentent toutes les réclamations individuelles ou collectives relatives à ces matières, aux conditions d’hygiène et de sécurité et à l’application du règlement intérieur. </w:t>
      </w:r>
    </w:p>
    <w:p w:rsidR="00793C79" w:rsidRPr="006378D9" w:rsidRDefault="00793C79" w:rsidP="00827DC6">
      <w:pPr>
        <w:jc w:val="both"/>
        <w:rPr>
          <w:rFonts w:asciiTheme="minorHAnsi" w:hAnsiTheme="minorHAnsi" w:cstheme="minorHAnsi"/>
        </w:rPr>
      </w:pPr>
    </w:p>
    <w:p w:rsidR="00793C79" w:rsidRPr="006378D9" w:rsidRDefault="0052591A" w:rsidP="00827DC6">
      <w:pPr>
        <w:jc w:val="both"/>
        <w:rPr>
          <w:rFonts w:asciiTheme="minorHAnsi" w:hAnsiTheme="minorHAnsi" w:cstheme="minorHAnsi"/>
        </w:rPr>
      </w:pPr>
      <w:r w:rsidRPr="006378D9">
        <w:rPr>
          <w:rFonts w:asciiTheme="minorHAnsi" w:hAnsiTheme="minorHAnsi" w:cstheme="minorHAnsi"/>
          <w:b/>
          <w:bCs/>
        </w:rPr>
        <w:t xml:space="preserve">PUBLICITE DU REGLEMENT </w:t>
      </w:r>
    </w:p>
    <w:p w:rsidR="00793C79" w:rsidRPr="006378D9" w:rsidRDefault="00793C79" w:rsidP="00827DC6">
      <w:pPr>
        <w:jc w:val="both"/>
        <w:rPr>
          <w:rFonts w:asciiTheme="minorHAnsi" w:hAnsiTheme="minorHAnsi" w:cstheme="minorHAnsi"/>
        </w:rPr>
      </w:pPr>
    </w:p>
    <w:p w:rsidR="00793C79" w:rsidRPr="006378D9" w:rsidRDefault="00827DC6" w:rsidP="00827DC6">
      <w:pPr>
        <w:jc w:val="both"/>
        <w:rPr>
          <w:rFonts w:asciiTheme="minorHAnsi" w:hAnsiTheme="minorHAnsi" w:cstheme="minorHAnsi"/>
        </w:rPr>
      </w:pPr>
      <w:r>
        <w:rPr>
          <w:rFonts w:asciiTheme="minorHAnsi" w:hAnsiTheme="minorHAnsi" w:cstheme="minorHAnsi"/>
          <w:b/>
          <w:bCs/>
        </w:rPr>
        <w:t>Article 15</w:t>
      </w:r>
      <w:r w:rsidR="0052591A" w:rsidRPr="006378D9">
        <w:rPr>
          <w:rFonts w:asciiTheme="minorHAnsi" w:hAnsiTheme="minorHAnsi" w:cstheme="minorHAnsi"/>
          <w:b/>
          <w:bCs/>
        </w:rPr>
        <w:t xml:space="preserve"> : </w:t>
      </w:r>
    </w:p>
    <w:p w:rsidR="0052591A" w:rsidRPr="00B67803" w:rsidRDefault="0052591A" w:rsidP="00B67803">
      <w:pPr>
        <w:pStyle w:val="Standard"/>
        <w:spacing w:after="0"/>
        <w:jc w:val="both"/>
        <w:rPr>
          <w:rFonts w:asciiTheme="minorHAnsi" w:hAnsiTheme="minorHAnsi" w:cstheme="minorHAnsi"/>
        </w:rPr>
      </w:pPr>
      <w:r w:rsidRPr="006378D9">
        <w:rPr>
          <w:rFonts w:asciiTheme="minorHAnsi" w:hAnsiTheme="minorHAnsi" w:cstheme="minorHAnsi"/>
        </w:rPr>
        <w:t>Un exemplaire du présent règlement est remis à chaque stagiaire (avant toute inscription définitive).</w:t>
      </w:r>
      <w:bookmarkStart w:id="0" w:name="_GoBack"/>
      <w:bookmarkEnd w:id="0"/>
    </w:p>
    <w:sectPr w:rsidR="0052591A" w:rsidRPr="00B67803">
      <w:footerReference w:type="default" r:id="rId7"/>
      <w:pgSz w:w="11906" w:h="16838"/>
      <w:pgMar w:top="1417" w:right="1417" w:bottom="1417" w:left="1417"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00" w:rsidRDefault="00B07200">
      <w:pPr>
        <w:spacing w:line="240" w:lineRule="auto"/>
      </w:pPr>
      <w:r>
        <w:separator/>
      </w:r>
    </w:p>
  </w:endnote>
  <w:endnote w:type="continuationSeparator" w:id="0">
    <w:p w:rsidR="00B07200" w:rsidRDefault="00B07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D9" w:rsidRPr="006378D9" w:rsidRDefault="006378D9" w:rsidP="006378D9">
    <w:pPr>
      <w:pStyle w:val="Pieddepage"/>
      <w:jc w:val="center"/>
      <w:rPr>
        <w:rFonts w:asciiTheme="minorHAnsi" w:hAnsiTheme="minorHAnsi" w:cstheme="minorHAnsi"/>
        <w:i/>
      </w:rPr>
    </w:pPr>
    <w:r w:rsidRPr="006378D9">
      <w:rPr>
        <w:rFonts w:asciiTheme="minorHAnsi" w:hAnsiTheme="minorHAnsi" w:cstheme="minorHAnsi"/>
        <w:i/>
      </w:rPr>
      <w:t>DIRECCTE OCCITANIE – novembre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00" w:rsidRDefault="00B07200">
      <w:pPr>
        <w:spacing w:line="240" w:lineRule="auto"/>
      </w:pPr>
      <w:r>
        <w:separator/>
      </w:r>
    </w:p>
  </w:footnote>
  <w:footnote w:type="continuationSeparator" w:id="0">
    <w:p w:rsidR="00B07200" w:rsidRDefault="00B072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C79"/>
    <w:rsid w:val="0001580E"/>
    <w:rsid w:val="000672CD"/>
    <w:rsid w:val="000F2653"/>
    <w:rsid w:val="0052591A"/>
    <w:rsid w:val="00572B42"/>
    <w:rsid w:val="006378D9"/>
    <w:rsid w:val="00793C79"/>
    <w:rsid w:val="00801799"/>
    <w:rsid w:val="00827DC6"/>
    <w:rsid w:val="008F49E9"/>
    <w:rsid w:val="00B07200"/>
    <w:rsid w:val="00B67803"/>
    <w:rsid w:val="00E42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SimSun" w:hAnsi="Times New Roman" w:cs="Times New Roman"/>
      <w:color w:val="000000"/>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SimSun" w:hAnsi="Times New Roman" w:cs="Mangal"/>
      <w:sz w:val="24"/>
      <w:szCs w:val="24"/>
      <w:lang w:eastAsia="zh-CN" w:bidi="hi-IN"/>
    </w:rPr>
  </w:style>
  <w:style w:type="character" w:customStyle="1" w:styleId="En-tteCar">
    <w:name w:val="En-tête Car"/>
    <w:basedOn w:val="Policepardfaut"/>
  </w:style>
  <w:style w:type="character" w:customStyle="1" w:styleId="PieddepageCar">
    <w:name w:val="Pied de page Car"/>
    <w:basedOn w:val="Policepardfaut"/>
  </w:style>
  <w:style w:type="paragraph" w:styleId="Titre">
    <w:name w:val="Title"/>
    <w:basedOn w:val="Standard"/>
    <w:next w:val="Corpsdetexte"/>
    <w:pPr>
      <w:keepNext/>
      <w:spacing w:before="240" w:after="120"/>
    </w:pPr>
    <w:rPr>
      <w:rFonts w:ascii="Arial" w:eastAsia="Microsoft YaHei" w:hAnsi="Arial"/>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character" w:styleId="Lienhypertexte">
    <w:name w:val="Hyperlink"/>
    <w:basedOn w:val="Policepardfaut"/>
    <w:uiPriority w:val="99"/>
    <w:semiHidden/>
    <w:unhideWhenUsed/>
    <w:rsid w:val="0052591A"/>
    <w:rPr>
      <w:color w:val="0000FF"/>
      <w:u w:val="single"/>
    </w:rPr>
  </w:style>
  <w:style w:type="paragraph" w:styleId="NormalWeb">
    <w:name w:val="Normal (Web)"/>
    <w:basedOn w:val="Normal"/>
    <w:uiPriority w:val="99"/>
    <w:semiHidden/>
    <w:unhideWhenUsed/>
    <w:rsid w:val="0052591A"/>
    <w:pPr>
      <w:tabs>
        <w:tab w:val="clear" w:pos="708"/>
      </w:tabs>
      <w:suppressAutoHyphens w:val="0"/>
      <w:spacing w:before="100" w:beforeAutospacing="1" w:after="100" w:afterAutospacing="1" w:line="240" w:lineRule="auto"/>
    </w:pPr>
    <w:rPr>
      <w:rFonts w:eastAsia="Times New Roman"/>
      <w:color w:val="auto"/>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SimSun" w:hAnsi="Times New Roman" w:cs="Times New Roman"/>
      <w:color w:val="000000"/>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SimSun" w:hAnsi="Times New Roman" w:cs="Mangal"/>
      <w:sz w:val="24"/>
      <w:szCs w:val="24"/>
      <w:lang w:eastAsia="zh-CN" w:bidi="hi-IN"/>
    </w:rPr>
  </w:style>
  <w:style w:type="character" w:customStyle="1" w:styleId="En-tteCar">
    <w:name w:val="En-tête Car"/>
    <w:basedOn w:val="Policepardfaut"/>
  </w:style>
  <w:style w:type="character" w:customStyle="1" w:styleId="PieddepageCar">
    <w:name w:val="Pied de page Car"/>
    <w:basedOn w:val="Policepardfaut"/>
  </w:style>
  <w:style w:type="paragraph" w:styleId="Titre">
    <w:name w:val="Title"/>
    <w:basedOn w:val="Standard"/>
    <w:next w:val="Corpsdetexte"/>
    <w:pPr>
      <w:keepNext/>
      <w:spacing w:before="240" w:after="120"/>
    </w:pPr>
    <w:rPr>
      <w:rFonts w:ascii="Arial" w:eastAsia="Microsoft YaHei" w:hAnsi="Arial"/>
      <w:sz w:val="28"/>
      <w:szCs w:val="28"/>
    </w:rPr>
  </w:style>
  <w:style w:type="paragraph" w:styleId="Corpsdetexte">
    <w:name w:val="Body Text"/>
    <w:basedOn w:val="Standard"/>
    <w:pPr>
      <w:spacing w:after="120"/>
    </w:pPr>
  </w:style>
  <w:style w:type="paragraph" w:styleId="Liste">
    <w:name w:val="List"/>
    <w:basedOn w:val="Corpsdetexte"/>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character" w:styleId="Lienhypertexte">
    <w:name w:val="Hyperlink"/>
    <w:basedOn w:val="Policepardfaut"/>
    <w:uiPriority w:val="99"/>
    <w:semiHidden/>
    <w:unhideWhenUsed/>
    <w:rsid w:val="0052591A"/>
    <w:rPr>
      <w:color w:val="0000FF"/>
      <w:u w:val="single"/>
    </w:rPr>
  </w:style>
  <w:style w:type="paragraph" w:styleId="NormalWeb">
    <w:name w:val="Normal (Web)"/>
    <w:basedOn w:val="Normal"/>
    <w:uiPriority w:val="99"/>
    <w:semiHidden/>
    <w:unhideWhenUsed/>
    <w:rsid w:val="0052591A"/>
    <w:pPr>
      <w:tabs>
        <w:tab w:val="clear" w:pos="708"/>
      </w:tabs>
      <w:suppressAutoHyphens w:val="0"/>
      <w:spacing w:before="100" w:beforeAutospacing="1" w:after="100" w:afterAutospacing="1" w:line="240" w:lineRule="auto"/>
    </w:pPr>
    <w:rPr>
      <w:rFonts w:eastAsia="Times New Roman"/>
      <w:color w:val="auto"/>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681">
      <w:bodyDiv w:val="1"/>
      <w:marLeft w:val="0"/>
      <w:marRight w:val="0"/>
      <w:marTop w:val="0"/>
      <w:marBottom w:val="0"/>
      <w:divBdr>
        <w:top w:val="none" w:sz="0" w:space="0" w:color="auto"/>
        <w:left w:val="none" w:sz="0" w:space="0" w:color="auto"/>
        <w:bottom w:val="none" w:sz="0" w:space="0" w:color="auto"/>
        <w:right w:val="none" w:sz="0" w:space="0" w:color="auto"/>
      </w:divBdr>
      <w:divsChild>
        <w:div w:id="796532245">
          <w:marLeft w:val="0"/>
          <w:marRight w:val="0"/>
          <w:marTop w:val="0"/>
          <w:marBottom w:val="0"/>
          <w:divBdr>
            <w:top w:val="none" w:sz="0" w:space="0" w:color="auto"/>
            <w:left w:val="none" w:sz="0" w:space="0" w:color="auto"/>
            <w:bottom w:val="none" w:sz="0" w:space="0" w:color="auto"/>
            <w:right w:val="none" w:sz="0" w:space="0" w:color="auto"/>
          </w:divBdr>
        </w:div>
        <w:div w:id="1623267215">
          <w:marLeft w:val="0"/>
          <w:marRight w:val="0"/>
          <w:marTop w:val="0"/>
          <w:marBottom w:val="0"/>
          <w:divBdr>
            <w:top w:val="none" w:sz="0" w:space="0" w:color="auto"/>
            <w:left w:val="none" w:sz="0" w:space="0" w:color="auto"/>
            <w:bottom w:val="none" w:sz="0" w:space="0" w:color="auto"/>
            <w:right w:val="none" w:sz="0" w:space="0" w:color="auto"/>
          </w:divBdr>
          <w:divsChild>
            <w:div w:id="474375570">
              <w:marLeft w:val="0"/>
              <w:marRight w:val="0"/>
              <w:marTop w:val="0"/>
              <w:marBottom w:val="0"/>
              <w:divBdr>
                <w:top w:val="none" w:sz="0" w:space="0" w:color="auto"/>
                <w:left w:val="none" w:sz="0" w:space="0" w:color="auto"/>
                <w:bottom w:val="none" w:sz="0" w:space="0" w:color="auto"/>
                <w:right w:val="none" w:sz="0" w:space="0" w:color="auto"/>
              </w:divBdr>
            </w:div>
            <w:div w:id="789084341">
              <w:marLeft w:val="0"/>
              <w:marRight w:val="0"/>
              <w:marTop w:val="0"/>
              <w:marBottom w:val="0"/>
              <w:divBdr>
                <w:top w:val="none" w:sz="0" w:space="0" w:color="auto"/>
                <w:left w:val="none" w:sz="0" w:space="0" w:color="auto"/>
                <w:bottom w:val="none" w:sz="0" w:space="0" w:color="auto"/>
                <w:right w:val="none" w:sz="0" w:space="0" w:color="auto"/>
              </w:divBdr>
            </w:div>
            <w:div w:id="1614173232">
              <w:marLeft w:val="0"/>
              <w:marRight w:val="0"/>
              <w:marTop w:val="0"/>
              <w:marBottom w:val="0"/>
              <w:divBdr>
                <w:top w:val="none" w:sz="0" w:space="0" w:color="auto"/>
                <w:left w:val="none" w:sz="0" w:space="0" w:color="auto"/>
                <w:bottom w:val="none" w:sz="0" w:space="0" w:color="auto"/>
                <w:right w:val="none" w:sz="0" w:space="0" w:color="auto"/>
              </w:divBdr>
            </w:div>
          </w:divsChild>
        </w:div>
        <w:div w:id="467673420">
          <w:marLeft w:val="0"/>
          <w:marRight w:val="0"/>
          <w:marTop w:val="0"/>
          <w:marBottom w:val="0"/>
          <w:divBdr>
            <w:top w:val="none" w:sz="0" w:space="0" w:color="auto"/>
            <w:left w:val="none" w:sz="0" w:space="0" w:color="auto"/>
            <w:bottom w:val="none" w:sz="0" w:space="0" w:color="auto"/>
            <w:right w:val="none" w:sz="0" w:space="0" w:color="auto"/>
          </w:divBdr>
          <w:divsChild>
            <w:div w:id="1366253020">
              <w:marLeft w:val="0"/>
              <w:marRight w:val="0"/>
              <w:marTop w:val="0"/>
              <w:marBottom w:val="0"/>
              <w:divBdr>
                <w:top w:val="none" w:sz="0" w:space="0" w:color="auto"/>
                <w:left w:val="none" w:sz="0" w:space="0" w:color="auto"/>
                <w:bottom w:val="none" w:sz="0" w:space="0" w:color="auto"/>
                <w:right w:val="none" w:sz="0" w:space="0" w:color="auto"/>
              </w:divBdr>
            </w:div>
            <w:div w:id="1431854492">
              <w:marLeft w:val="0"/>
              <w:marRight w:val="0"/>
              <w:marTop w:val="0"/>
              <w:marBottom w:val="0"/>
              <w:divBdr>
                <w:top w:val="none" w:sz="0" w:space="0" w:color="auto"/>
                <w:left w:val="none" w:sz="0" w:space="0" w:color="auto"/>
                <w:bottom w:val="none" w:sz="0" w:space="0" w:color="auto"/>
                <w:right w:val="none" w:sz="0" w:space="0" w:color="auto"/>
              </w:divBdr>
            </w:div>
            <w:div w:id="1166358960">
              <w:marLeft w:val="0"/>
              <w:marRight w:val="0"/>
              <w:marTop w:val="0"/>
              <w:marBottom w:val="0"/>
              <w:divBdr>
                <w:top w:val="none" w:sz="0" w:space="0" w:color="auto"/>
                <w:left w:val="none" w:sz="0" w:space="0" w:color="auto"/>
                <w:bottom w:val="none" w:sz="0" w:space="0" w:color="auto"/>
                <w:right w:val="none" w:sz="0" w:space="0" w:color="auto"/>
              </w:divBdr>
            </w:div>
          </w:divsChild>
        </w:div>
        <w:div w:id="945892421">
          <w:marLeft w:val="0"/>
          <w:marRight w:val="0"/>
          <w:marTop w:val="0"/>
          <w:marBottom w:val="0"/>
          <w:divBdr>
            <w:top w:val="none" w:sz="0" w:space="0" w:color="auto"/>
            <w:left w:val="none" w:sz="0" w:space="0" w:color="auto"/>
            <w:bottom w:val="none" w:sz="0" w:space="0" w:color="auto"/>
            <w:right w:val="none" w:sz="0" w:space="0" w:color="auto"/>
          </w:divBdr>
          <w:divsChild>
            <w:div w:id="45498965">
              <w:marLeft w:val="0"/>
              <w:marRight w:val="0"/>
              <w:marTop w:val="0"/>
              <w:marBottom w:val="0"/>
              <w:divBdr>
                <w:top w:val="none" w:sz="0" w:space="0" w:color="auto"/>
                <w:left w:val="none" w:sz="0" w:space="0" w:color="auto"/>
                <w:bottom w:val="none" w:sz="0" w:space="0" w:color="auto"/>
                <w:right w:val="none" w:sz="0" w:space="0" w:color="auto"/>
              </w:divBdr>
            </w:div>
            <w:div w:id="1570308588">
              <w:marLeft w:val="0"/>
              <w:marRight w:val="0"/>
              <w:marTop w:val="0"/>
              <w:marBottom w:val="0"/>
              <w:divBdr>
                <w:top w:val="none" w:sz="0" w:space="0" w:color="auto"/>
                <w:left w:val="none" w:sz="0" w:space="0" w:color="auto"/>
                <w:bottom w:val="none" w:sz="0" w:space="0" w:color="auto"/>
                <w:right w:val="none" w:sz="0" w:space="0" w:color="auto"/>
              </w:divBdr>
            </w:div>
            <w:div w:id="1186404482">
              <w:marLeft w:val="0"/>
              <w:marRight w:val="0"/>
              <w:marTop w:val="0"/>
              <w:marBottom w:val="0"/>
              <w:divBdr>
                <w:top w:val="none" w:sz="0" w:space="0" w:color="auto"/>
                <w:left w:val="none" w:sz="0" w:space="0" w:color="auto"/>
                <w:bottom w:val="none" w:sz="0" w:space="0" w:color="auto"/>
                <w:right w:val="none" w:sz="0" w:space="0" w:color="auto"/>
              </w:divBdr>
            </w:div>
          </w:divsChild>
        </w:div>
        <w:div w:id="933322418">
          <w:marLeft w:val="0"/>
          <w:marRight w:val="0"/>
          <w:marTop w:val="0"/>
          <w:marBottom w:val="0"/>
          <w:divBdr>
            <w:top w:val="none" w:sz="0" w:space="0" w:color="auto"/>
            <w:left w:val="none" w:sz="0" w:space="0" w:color="auto"/>
            <w:bottom w:val="none" w:sz="0" w:space="0" w:color="auto"/>
            <w:right w:val="none" w:sz="0" w:space="0" w:color="auto"/>
          </w:divBdr>
          <w:divsChild>
            <w:div w:id="2013994184">
              <w:marLeft w:val="0"/>
              <w:marRight w:val="0"/>
              <w:marTop w:val="0"/>
              <w:marBottom w:val="0"/>
              <w:divBdr>
                <w:top w:val="none" w:sz="0" w:space="0" w:color="auto"/>
                <w:left w:val="none" w:sz="0" w:space="0" w:color="auto"/>
                <w:bottom w:val="none" w:sz="0" w:space="0" w:color="auto"/>
                <w:right w:val="none" w:sz="0" w:space="0" w:color="auto"/>
              </w:divBdr>
            </w:div>
            <w:div w:id="706101038">
              <w:marLeft w:val="0"/>
              <w:marRight w:val="0"/>
              <w:marTop w:val="0"/>
              <w:marBottom w:val="0"/>
              <w:divBdr>
                <w:top w:val="none" w:sz="0" w:space="0" w:color="auto"/>
                <w:left w:val="none" w:sz="0" w:space="0" w:color="auto"/>
                <w:bottom w:val="none" w:sz="0" w:space="0" w:color="auto"/>
                <w:right w:val="none" w:sz="0" w:space="0" w:color="auto"/>
              </w:divBdr>
            </w:div>
            <w:div w:id="1818381622">
              <w:marLeft w:val="0"/>
              <w:marRight w:val="0"/>
              <w:marTop w:val="0"/>
              <w:marBottom w:val="0"/>
              <w:divBdr>
                <w:top w:val="none" w:sz="0" w:space="0" w:color="auto"/>
                <w:left w:val="none" w:sz="0" w:space="0" w:color="auto"/>
                <w:bottom w:val="none" w:sz="0" w:space="0" w:color="auto"/>
                <w:right w:val="none" w:sz="0" w:space="0" w:color="auto"/>
              </w:divBdr>
            </w:div>
          </w:divsChild>
        </w:div>
        <w:div w:id="1134904193">
          <w:marLeft w:val="0"/>
          <w:marRight w:val="0"/>
          <w:marTop w:val="0"/>
          <w:marBottom w:val="0"/>
          <w:divBdr>
            <w:top w:val="none" w:sz="0" w:space="0" w:color="auto"/>
            <w:left w:val="none" w:sz="0" w:space="0" w:color="auto"/>
            <w:bottom w:val="none" w:sz="0" w:space="0" w:color="auto"/>
            <w:right w:val="none" w:sz="0" w:space="0" w:color="auto"/>
          </w:divBdr>
          <w:divsChild>
            <w:div w:id="2039230530">
              <w:marLeft w:val="0"/>
              <w:marRight w:val="0"/>
              <w:marTop w:val="0"/>
              <w:marBottom w:val="0"/>
              <w:divBdr>
                <w:top w:val="none" w:sz="0" w:space="0" w:color="auto"/>
                <w:left w:val="none" w:sz="0" w:space="0" w:color="auto"/>
                <w:bottom w:val="none" w:sz="0" w:space="0" w:color="auto"/>
                <w:right w:val="none" w:sz="0" w:space="0" w:color="auto"/>
              </w:divBdr>
            </w:div>
            <w:div w:id="1954550765">
              <w:marLeft w:val="0"/>
              <w:marRight w:val="0"/>
              <w:marTop w:val="0"/>
              <w:marBottom w:val="0"/>
              <w:divBdr>
                <w:top w:val="none" w:sz="0" w:space="0" w:color="auto"/>
                <w:left w:val="none" w:sz="0" w:space="0" w:color="auto"/>
                <w:bottom w:val="none" w:sz="0" w:space="0" w:color="auto"/>
                <w:right w:val="none" w:sz="0" w:space="0" w:color="auto"/>
              </w:divBdr>
            </w:div>
            <w:div w:id="2100561679">
              <w:marLeft w:val="0"/>
              <w:marRight w:val="0"/>
              <w:marTop w:val="0"/>
              <w:marBottom w:val="0"/>
              <w:divBdr>
                <w:top w:val="none" w:sz="0" w:space="0" w:color="auto"/>
                <w:left w:val="none" w:sz="0" w:space="0" w:color="auto"/>
                <w:bottom w:val="none" w:sz="0" w:space="0" w:color="auto"/>
                <w:right w:val="none" w:sz="0" w:space="0" w:color="auto"/>
              </w:divBdr>
            </w:div>
          </w:divsChild>
        </w:div>
        <w:div w:id="1634283997">
          <w:marLeft w:val="0"/>
          <w:marRight w:val="0"/>
          <w:marTop w:val="0"/>
          <w:marBottom w:val="0"/>
          <w:divBdr>
            <w:top w:val="none" w:sz="0" w:space="0" w:color="auto"/>
            <w:left w:val="none" w:sz="0" w:space="0" w:color="auto"/>
            <w:bottom w:val="none" w:sz="0" w:space="0" w:color="auto"/>
            <w:right w:val="none" w:sz="0" w:space="0" w:color="auto"/>
          </w:divBdr>
          <w:divsChild>
            <w:div w:id="1032996690">
              <w:marLeft w:val="0"/>
              <w:marRight w:val="0"/>
              <w:marTop w:val="0"/>
              <w:marBottom w:val="0"/>
              <w:divBdr>
                <w:top w:val="none" w:sz="0" w:space="0" w:color="auto"/>
                <w:left w:val="none" w:sz="0" w:space="0" w:color="auto"/>
                <w:bottom w:val="none" w:sz="0" w:space="0" w:color="auto"/>
                <w:right w:val="none" w:sz="0" w:space="0" w:color="auto"/>
              </w:divBdr>
            </w:div>
            <w:div w:id="1062295288">
              <w:marLeft w:val="0"/>
              <w:marRight w:val="0"/>
              <w:marTop w:val="0"/>
              <w:marBottom w:val="0"/>
              <w:divBdr>
                <w:top w:val="none" w:sz="0" w:space="0" w:color="auto"/>
                <w:left w:val="none" w:sz="0" w:space="0" w:color="auto"/>
                <w:bottom w:val="none" w:sz="0" w:space="0" w:color="auto"/>
                <w:right w:val="none" w:sz="0" w:space="0" w:color="auto"/>
              </w:divBdr>
            </w:div>
            <w:div w:id="2540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2263">
      <w:bodyDiv w:val="1"/>
      <w:marLeft w:val="0"/>
      <w:marRight w:val="0"/>
      <w:marTop w:val="0"/>
      <w:marBottom w:val="0"/>
      <w:divBdr>
        <w:top w:val="none" w:sz="0" w:space="0" w:color="auto"/>
        <w:left w:val="none" w:sz="0" w:space="0" w:color="auto"/>
        <w:bottom w:val="none" w:sz="0" w:space="0" w:color="auto"/>
        <w:right w:val="none" w:sz="0" w:space="0" w:color="auto"/>
      </w:divBdr>
      <w:divsChild>
        <w:div w:id="1728605533">
          <w:marLeft w:val="0"/>
          <w:marRight w:val="0"/>
          <w:marTop w:val="0"/>
          <w:marBottom w:val="0"/>
          <w:divBdr>
            <w:top w:val="none" w:sz="0" w:space="0" w:color="auto"/>
            <w:left w:val="none" w:sz="0" w:space="0" w:color="auto"/>
            <w:bottom w:val="none" w:sz="0" w:space="0" w:color="auto"/>
            <w:right w:val="none" w:sz="0" w:space="0" w:color="auto"/>
          </w:divBdr>
        </w:div>
        <w:div w:id="387266644">
          <w:marLeft w:val="0"/>
          <w:marRight w:val="0"/>
          <w:marTop w:val="0"/>
          <w:marBottom w:val="0"/>
          <w:divBdr>
            <w:top w:val="none" w:sz="0" w:space="0" w:color="auto"/>
            <w:left w:val="none" w:sz="0" w:space="0" w:color="auto"/>
            <w:bottom w:val="none" w:sz="0" w:space="0" w:color="auto"/>
            <w:right w:val="none" w:sz="0" w:space="0" w:color="auto"/>
          </w:divBdr>
          <w:divsChild>
            <w:div w:id="851451276">
              <w:marLeft w:val="0"/>
              <w:marRight w:val="0"/>
              <w:marTop w:val="0"/>
              <w:marBottom w:val="0"/>
              <w:divBdr>
                <w:top w:val="none" w:sz="0" w:space="0" w:color="auto"/>
                <w:left w:val="none" w:sz="0" w:space="0" w:color="auto"/>
                <w:bottom w:val="none" w:sz="0" w:space="0" w:color="auto"/>
                <w:right w:val="none" w:sz="0" w:space="0" w:color="auto"/>
              </w:divBdr>
            </w:div>
            <w:div w:id="547492983">
              <w:marLeft w:val="0"/>
              <w:marRight w:val="0"/>
              <w:marTop w:val="0"/>
              <w:marBottom w:val="0"/>
              <w:divBdr>
                <w:top w:val="none" w:sz="0" w:space="0" w:color="auto"/>
                <w:left w:val="none" w:sz="0" w:space="0" w:color="auto"/>
                <w:bottom w:val="none" w:sz="0" w:space="0" w:color="auto"/>
                <w:right w:val="none" w:sz="0" w:space="0" w:color="auto"/>
              </w:divBdr>
            </w:div>
          </w:divsChild>
        </w:div>
        <w:div w:id="720328188">
          <w:marLeft w:val="0"/>
          <w:marRight w:val="0"/>
          <w:marTop w:val="0"/>
          <w:marBottom w:val="0"/>
          <w:divBdr>
            <w:top w:val="none" w:sz="0" w:space="0" w:color="auto"/>
            <w:left w:val="none" w:sz="0" w:space="0" w:color="auto"/>
            <w:bottom w:val="none" w:sz="0" w:space="0" w:color="auto"/>
            <w:right w:val="none" w:sz="0" w:space="0" w:color="auto"/>
          </w:divBdr>
          <w:divsChild>
            <w:div w:id="1995139595">
              <w:marLeft w:val="0"/>
              <w:marRight w:val="0"/>
              <w:marTop w:val="0"/>
              <w:marBottom w:val="0"/>
              <w:divBdr>
                <w:top w:val="none" w:sz="0" w:space="0" w:color="auto"/>
                <w:left w:val="none" w:sz="0" w:space="0" w:color="auto"/>
                <w:bottom w:val="none" w:sz="0" w:space="0" w:color="auto"/>
                <w:right w:val="none" w:sz="0" w:space="0" w:color="auto"/>
              </w:divBdr>
            </w:div>
            <w:div w:id="1155142201">
              <w:marLeft w:val="0"/>
              <w:marRight w:val="0"/>
              <w:marTop w:val="0"/>
              <w:marBottom w:val="0"/>
              <w:divBdr>
                <w:top w:val="none" w:sz="0" w:space="0" w:color="auto"/>
                <w:left w:val="none" w:sz="0" w:space="0" w:color="auto"/>
                <w:bottom w:val="none" w:sz="0" w:space="0" w:color="auto"/>
                <w:right w:val="none" w:sz="0" w:space="0" w:color="auto"/>
              </w:divBdr>
            </w:div>
          </w:divsChild>
        </w:div>
        <w:div w:id="167138689">
          <w:marLeft w:val="0"/>
          <w:marRight w:val="0"/>
          <w:marTop w:val="0"/>
          <w:marBottom w:val="0"/>
          <w:divBdr>
            <w:top w:val="none" w:sz="0" w:space="0" w:color="auto"/>
            <w:left w:val="none" w:sz="0" w:space="0" w:color="auto"/>
            <w:bottom w:val="none" w:sz="0" w:space="0" w:color="auto"/>
            <w:right w:val="none" w:sz="0" w:space="0" w:color="auto"/>
          </w:divBdr>
          <w:divsChild>
            <w:div w:id="1010646970">
              <w:marLeft w:val="0"/>
              <w:marRight w:val="0"/>
              <w:marTop w:val="0"/>
              <w:marBottom w:val="0"/>
              <w:divBdr>
                <w:top w:val="none" w:sz="0" w:space="0" w:color="auto"/>
                <w:left w:val="none" w:sz="0" w:space="0" w:color="auto"/>
                <w:bottom w:val="none" w:sz="0" w:space="0" w:color="auto"/>
                <w:right w:val="none" w:sz="0" w:space="0" w:color="auto"/>
              </w:divBdr>
            </w:div>
            <w:div w:id="14780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LARRIEU Pierre (DR-MIDIPY)</dc:creator>
  <cp:lastModifiedBy>DE-SAINT-BLANQUAT Pierre (DR-MIDIPY)</cp:lastModifiedBy>
  <cp:revision>2</cp:revision>
  <cp:lastPrinted>2017-09-26T15:24:00Z</cp:lastPrinted>
  <dcterms:created xsi:type="dcterms:W3CDTF">2017-11-28T14:13:00Z</dcterms:created>
  <dcterms:modified xsi:type="dcterms:W3CDTF">2017-11-28T14:13:00Z</dcterms:modified>
</cp:coreProperties>
</file>